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FE" w:rsidRPr="00FD39FE" w:rsidRDefault="00FD39FE" w:rsidP="00FD39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9FE">
        <w:rPr>
          <w:rFonts w:ascii="Times New Roman" w:hAnsi="Times New Roman" w:cs="Times New Roman"/>
          <w:sz w:val="28"/>
          <w:szCs w:val="28"/>
        </w:rPr>
        <w:t xml:space="preserve">Информация о проведенных проверках соблюдения федерального законодательства при распоряжении средствами материнского (семейного) капитала </w:t>
      </w:r>
    </w:p>
    <w:p w:rsidR="00FD39FE" w:rsidRDefault="00FD39FE" w:rsidP="00FD39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5C0" w:rsidRPr="005465C0" w:rsidRDefault="005465C0" w:rsidP="006C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65C0">
        <w:rPr>
          <w:rFonts w:ascii="Times New Roman" w:hAnsi="Times New Roman" w:cs="Times New Roman"/>
          <w:sz w:val="28"/>
          <w:szCs w:val="28"/>
        </w:rPr>
        <w:t xml:space="preserve">атеринский (семейный) капитал </w:t>
      </w:r>
      <w:r w:rsidR="00D6588B">
        <w:rPr>
          <w:rFonts w:ascii="Times New Roman" w:hAnsi="Times New Roman" w:cs="Times New Roman"/>
          <w:sz w:val="28"/>
          <w:szCs w:val="28"/>
        </w:rPr>
        <w:t>–</w:t>
      </w:r>
      <w:r w:rsidRPr="005465C0">
        <w:rPr>
          <w:rFonts w:ascii="Times New Roman" w:hAnsi="Times New Roman" w:cs="Times New Roman"/>
          <w:sz w:val="28"/>
          <w:szCs w:val="28"/>
        </w:rPr>
        <w:t xml:space="preserve"> </w:t>
      </w:r>
      <w:r w:rsidR="00D6588B">
        <w:rPr>
          <w:rFonts w:ascii="Times New Roman" w:hAnsi="Times New Roman" w:cs="Times New Roman"/>
          <w:sz w:val="28"/>
          <w:szCs w:val="28"/>
        </w:rPr>
        <w:t xml:space="preserve">это </w:t>
      </w:r>
      <w:r w:rsidRPr="005465C0">
        <w:rPr>
          <w:rFonts w:ascii="Times New Roman" w:hAnsi="Times New Roman" w:cs="Times New Roman"/>
          <w:sz w:val="28"/>
          <w:szCs w:val="28"/>
        </w:rPr>
        <w:t>средства федерального бюджета, передаваемые в бюджет Фонда пенсионного и социального страхования Российской Федерации на реализацию дополнительных мер государственной поддержки, установленных</w:t>
      </w:r>
      <w:r w:rsidRPr="005465C0">
        <w:rPr>
          <w:rFonts w:eastAsiaTheme="minorEastAsia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465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29.12.2006 №</w:t>
      </w:r>
      <w:r w:rsidRPr="005465C0">
        <w:rPr>
          <w:rFonts w:ascii="Times New Roman" w:hAnsi="Times New Roman" w:cs="Times New Roman"/>
          <w:sz w:val="28"/>
          <w:szCs w:val="28"/>
        </w:rPr>
        <w:t xml:space="preserve"> 256-ФЗ</w:t>
      </w:r>
      <w:r w:rsidRPr="005465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465C0">
        <w:rPr>
          <w:rFonts w:ascii="Times New Roman" w:hAnsi="Times New Roman" w:cs="Times New Roman"/>
          <w:sz w:val="28"/>
          <w:szCs w:val="28"/>
        </w:rPr>
        <w:t>О дополнительных мерах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 (далее по тексту – Федеральный закон № 256-ФЗ</w:t>
      </w:r>
      <w:r w:rsidRPr="005465C0">
        <w:rPr>
          <w:rFonts w:ascii="Times New Roman" w:hAnsi="Times New Roman" w:cs="Times New Roman"/>
          <w:sz w:val="28"/>
          <w:szCs w:val="28"/>
        </w:rPr>
        <w:t>).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 </w:t>
      </w:r>
      <w:r w:rsidRPr="005465C0">
        <w:rPr>
          <w:rFonts w:ascii="Times New Roman" w:hAnsi="Times New Roman" w:cs="Times New Roman"/>
          <w:sz w:val="28"/>
          <w:szCs w:val="28"/>
        </w:rPr>
        <w:t xml:space="preserve">Федеральный закон № 256-ФЗ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465C0">
        <w:rPr>
          <w:rFonts w:ascii="Times New Roman" w:hAnsi="Times New Roman" w:cs="Times New Roman"/>
          <w:sz w:val="28"/>
          <w:szCs w:val="28"/>
        </w:rPr>
        <w:t>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5C0">
        <w:rPr>
          <w:rFonts w:ascii="Times New Roman" w:hAnsi="Times New Roman" w:cs="Times New Roman"/>
          <w:sz w:val="28"/>
          <w:szCs w:val="28"/>
        </w:rPr>
        <w:t>1) улучшение жилищных условий;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5C0">
        <w:rPr>
          <w:rFonts w:ascii="Times New Roman" w:hAnsi="Times New Roman" w:cs="Times New Roman"/>
          <w:sz w:val="28"/>
          <w:szCs w:val="28"/>
        </w:rPr>
        <w:t>2) получение образования ребенком (детьми);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5C0">
        <w:rPr>
          <w:rFonts w:ascii="Times New Roman" w:hAnsi="Times New Roman" w:cs="Times New Roman"/>
          <w:sz w:val="28"/>
          <w:szCs w:val="28"/>
        </w:rPr>
        <w:t>3) формирование накопительной пенсии для лиц, перечисленных в части 1 статьи 3 настоящего Федерального закона, за исключением лиц, которые осуществили перевод средств пенсионных накоплений на формирование пенсионных резервов в качестве единовременного взноса по договору долгосрочных сбережений 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1998 года № 75-ФЗ «</w:t>
      </w:r>
      <w:r w:rsidRPr="005465C0">
        <w:rPr>
          <w:rFonts w:ascii="Times New Roman" w:hAnsi="Times New Roman" w:cs="Times New Roman"/>
          <w:sz w:val="28"/>
          <w:szCs w:val="28"/>
        </w:rPr>
        <w:t>О негосу</w:t>
      </w:r>
      <w:r>
        <w:rPr>
          <w:rFonts w:ascii="Times New Roman" w:hAnsi="Times New Roman" w:cs="Times New Roman"/>
          <w:sz w:val="28"/>
          <w:szCs w:val="28"/>
        </w:rPr>
        <w:t>дарственных пенсионных фондах»</w:t>
      </w:r>
      <w:r w:rsidRPr="005465C0">
        <w:rPr>
          <w:rFonts w:ascii="Times New Roman" w:hAnsi="Times New Roman" w:cs="Times New Roman"/>
          <w:sz w:val="28"/>
          <w:szCs w:val="28"/>
        </w:rPr>
        <w:t>;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5C0">
        <w:rPr>
          <w:rFonts w:ascii="Times New Roman" w:hAnsi="Times New Roman" w:cs="Times New Roman"/>
          <w:sz w:val="28"/>
          <w:szCs w:val="28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5C0">
        <w:rPr>
          <w:rFonts w:ascii="Times New Roman" w:hAnsi="Times New Roman" w:cs="Times New Roman"/>
          <w:sz w:val="28"/>
          <w:szCs w:val="28"/>
        </w:rPr>
        <w:t>5) получение ежемесячной выплаты в связи с рождением (усыновлением) ребенка до достижения им возраста трех лет (далее также - ежемесячная выплата).</w:t>
      </w:r>
    </w:p>
    <w:p w:rsidR="005465C0" w:rsidRPr="00FD39FE" w:rsidRDefault="00FD39FE" w:rsidP="00FD39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</w:t>
      </w:r>
      <w:r w:rsidRPr="00FD39FE">
        <w:rPr>
          <w:rFonts w:ascii="Times New Roman" w:hAnsi="Times New Roman" w:cs="Times New Roman"/>
          <w:sz w:val="28"/>
          <w:szCs w:val="28"/>
        </w:rPr>
        <w:t xml:space="preserve">Федеральный закон № 256-ФЗ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65C0" w:rsidRPr="005465C0">
        <w:rPr>
          <w:rFonts w:ascii="Times New Roman" w:hAnsi="Times New Roman" w:cs="Times New Roman"/>
          <w:sz w:val="28"/>
          <w:szCs w:val="28"/>
        </w:rPr>
        <w:t xml:space="preserve">редства (часть средств) материнского (семейного) капитала в соответствии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65C0" w:rsidRPr="005465C0">
        <w:rPr>
          <w:rFonts w:ascii="Times New Roman" w:hAnsi="Times New Roman" w:cs="Times New Roman"/>
          <w:sz w:val="28"/>
          <w:szCs w:val="28"/>
        </w:rPr>
        <w:t>о распоряжении могут направляться: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4"/>
      <w:bookmarkEnd w:id="0"/>
      <w:r w:rsidRPr="005465C0">
        <w:rPr>
          <w:rFonts w:ascii="Times New Roman" w:hAnsi="Times New Roman" w:cs="Times New Roman"/>
          <w:sz w:val="28"/>
          <w:szCs w:val="28"/>
        </w:rPr>
        <w:t xml:space="preserve"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займа) денежные средства на указанные цели. Средства (часть средств) материнского (семейного) капитала могут быть направлены на счет </w:t>
      </w:r>
      <w:proofErr w:type="spellStart"/>
      <w:r w:rsidRPr="005465C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5465C0">
        <w:rPr>
          <w:rFonts w:ascii="Times New Roman" w:hAnsi="Times New Roman" w:cs="Times New Roman"/>
          <w:sz w:val="28"/>
          <w:szCs w:val="28"/>
        </w:rPr>
        <w:t>, бенефициаром по которому является лицо, осуществляющее отчуждение (строительство) приобретаемого (строящегося) жилого помещения;</w:t>
      </w:r>
    </w:p>
    <w:p w:rsidR="005465C0" w:rsidRPr="005465C0" w:rsidRDefault="005465C0" w:rsidP="00546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6"/>
      <w:bookmarkEnd w:id="1"/>
      <w:r w:rsidRPr="005465C0">
        <w:rPr>
          <w:rFonts w:ascii="Times New Roman" w:hAnsi="Times New Roman" w:cs="Times New Roman"/>
          <w:sz w:val="28"/>
          <w:szCs w:val="28"/>
        </w:rPr>
        <w:t xml:space="preserve">2) на строительство, реконструкцию объекта индивидуального жилищного строительства, реконструкцию дома блокированной застройки, осуществляемые гражданами без привлечения организации, осуществляющей строительство или реконструкцию указанных объектов, в том числе по договору строительного </w:t>
      </w:r>
      <w:r w:rsidRPr="005465C0">
        <w:rPr>
          <w:rFonts w:ascii="Times New Roman" w:hAnsi="Times New Roman" w:cs="Times New Roman"/>
          <w:sz w:val="28"/>
          <w:szCs w:val="28"/>
        </w:rPr>
        <w:lastRenderedPageBreak/>
        <w:t>подряда, путем перечисления указанных средств на банковский счет лица, получившего сертификат.</w:t>
      </w:r>
    </w:p>
    <w:p w:rsidR="005465C0" w:rsidRDefault="000B68FE" w:rsidP="000B68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FD39FE">
        <w:rPr>
          <w:rFonts w:ascii="Times New Roman" w:hAnsi="Times New Roman" w:cs="Times New Roman"/>
          <w:sz w:val="28"/>
          <w:szCs w:val="28"/>
        </w:rPr>
        <w:t xml:space="preserve">следует учитывать, что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B68FE">
        <w:rPr>
          <w:rFonts w:ascii="Times New Roman" w:hAnsi="Times New Roman" w:cs="Times New Roman"/>
          <w:sz w:val="28"/>
          <w:szCs w:val="28"/>
        </w:rPr>
        <w:t xml:space="preserve">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</w:t>
      </w:r>
      <w:r w:rsidR="00FD39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68FE">
        <w:rPr>
          <w:rFonts w:ascii="Times New Roman" w:hAnsi="Times New Roman" w:cs="Times New Roman"/>
          <w:sz w:val="28"/>
          <w:szCs w:val="28"/>
        </w:rPr>
        <w:t>с определением размера долей по соглашению.</w:t>
      </w:r>
      <w:r w:rsidR="00F352F3">
        <w:rPr>
          <w:rFonts w:ascii="Times New Roman" w:hAnsi="Times New Roman" w:cs="Times New Roman"/>
          <w:sz w:val="28"/>
          <w:szCs w:val="28"/>
        </w:rPr>
        <w:t xml:space="preserve"> Однако указанной положение действующего законодательства не всегда исполняется.</w:t>
      </w:r>
    </w:p>
    <w:p w:rsidR="003A7CD7" w:rsidRPr="006C5039" w:rsidRDefault="006C5039" w:rsidP="000B68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39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 xml:space="preserve">ой города на постоянной основе осуществляется надзор </w:t>
      </w:r>
      <w:r w:rsidR="003A7C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C5039">
        <w:rPr>
          <w:rFonts w:ascii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hAnsi="Times New Roman" w:cs="Times New Roman"/>
          <w:sz w:val="28"/>
          <w:szCs w:val="28"/>
        </w:rPr>
        <w:t>м прав несовершеннолетних</w:t>
      </w:r>
      <w:r w:rsidRPr="006C5039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C5039">
        <w:rPr>
          <w:rFonts w:ascii="Times New Roman" w:hAnsi="Times New Roman" w:cs="Times New Roman"/>
          <w:sz w:val="28"/>
          <w:szCs w:val="28"/>
        </w:rPr>
        <w:t xml:space="preserve">материнского (семейного) капитала. </w:t>
      </w:r>
    </w:p>
    <w:p w:rsidR="002009A6" w:rsidRDefault="003A7CD7" w:rsidP="006C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5039" w:rsidRPr="006C5039">
        <w:rPr>
          <w:rFonts w:ascii="Times New Roman" w:hAnsi="Times New Roman" w:cs="Times New Roman"/>
          <w:sz w:val="28"/>
          <w:szCs w:val="28"/>
        </w:rPr>
        <w:t xml:space="preserve"> 2023 году</w:t>
      </w:r>
      <w:r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 </w:t>
      </w:r>
      <w:r w:rsidR="006C5039" w:rsidRPr="006C5039">
        <w:rPr>
          <w:rFonts w:ascii="Times New Roman" w:hAnsi="Times New Roman" w:cs="Times New Roman"/>
          <w:sz w:val="28"/>
          <w:szCs w:val="28"/>
        </w:rPr>
        <w:t xml:space="preserve">в указанной сфере прокуратурой города в Ленинск-Кузнецкий городской суд </w:t>
      </w:r>
      <w:r w:rsidR="00FD39FE">
        <w:rPr>
          <w:rFonts w:ascii="Times New Roman" w:hAnsi="Times New Roman" w:cs="Times New Roman"/>
          <w:sz w:val="28"/>
          <w:szCs w:val="28"/>
        </w:rPr>
        <w:t xml:space="preserve">в интересах несовершеннолетних </w:t>
      </w:r>
      <w:r w:rsidR="006C5039" w:rsidRPr="006C5039">
        <w:rPr>
          <w:rFonts w:ascii="Times New Roman" w:hAnsi="Times New Roman" w:cs="Times New Roman"/>
          <w:sz w:val="28"/>
          <w:szCs w:val="28"/>
        </w:rPr>
        <w:t>подано 3 исковых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признании права собственности, </w:t>
      </w:r>
      <w:r w:rsidR="006C5039" w:rsidRPr="006C5039">
        <w:rPr>
          <w:rFonts w:ascii="Times New Roman" w:hAnsi="Times New Roman" w:cs="Times New Roman"/>
          <w:sz w:val="28"/>
          <w:szCs w:val="28"/>
        </w:rPr>
        <w:t xml:space="preserve">об определении доли в общей долевой собственности, </w:t>
      </w:r>
      <w:r>
        <w:rPr>
          <w:rFonts w:ascii="Times New Roman" w:hAnsi="Times New Roman" w:cs="Times New Roman"/>
          <w:sz w:val="28"/>
          <w:szCs w:val="28"/>
        </w:rPr>
        <w:t>2 из которых рассмотрены и удовлетворены, 1 находи</w:t>
      </w:r>
      <w:r w:rsidR="006C5039" w:rsidRPr="006C5039">
        <w:rPr>
          <w:rFonts w:ascii="Times New Roman" w:hAnsi="Times New Roman" w:cs="Times New Roman"/>
          <w:sz w:val="28"/>
          <w:szCs w:val="28"/>
        </w:rPr>
        <w:t>тся на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9A6" w:rsidRDefault="003A7CD7" w:rsidP="006C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Pr="003A7CD7">
        <w:rPr>
          <w:rFonts w:ascii="Times New Roman" w:hAnsi="Times New Roman" w:cs="Times New Roman"/>
          <w:sz w:val="28"/>
          <w:szCs w:val="28"/>
        </w:rPr>
        <w:t>по обращению начальника отдела установления материнского (семейного) капитала № 5 отделения фонда пенсионного и социального страхования Российской Федерации по Кемеровской области – Кузбассу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города вынесено постановление о направлении материалов проверки в орган предварительного расследования для решения вопроса об уголовном преследовании, возбуждено уголовное дело</w:t>
      </w:r>
      <w:r w:rsidRPr="003A7CD7"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часть</w:t>
      </w:r>
      <w:r>
        <w:rPr>
          <w:rFonts w:ascii="Times New Roman" w:hAnsi="Times New Roman" w:cs="Times New Roman"/>
          <w:sz w:val="28"/>
          <w:szCs w:val="28"/>
        </w:rPr>
        <w:t>ю 3 статьи 159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7CD7">
        <w:rPr>
          <w:rFonts w:ascii="Times New Roman" w:hAnsi="Times New Roman" w:cs="Times New Roman"/>
          <w:sz w:val="28"/>
          <w:szCs w:val="28"/>
        </w:rPr>
        <w:t xml:space="preserve"> УК РФ</w:t>
      </w:r>
      <w:r w:rsidR="002009A6">
        <w:rPr>
          <w:rFonts w:ascii="Times New Roman" w:hAnsi="Times New Roman" w:cs="Times New Roman"/>
          <w:sz w:val="28"/>
          <w:szCs w:val="28"/>
        </w:rPr>
        <w:t xml:space="preserve"> (мошенничество при получении выплат в крупном размере)</w:t>
      </w:r>
      <w:r>
        <w:rPr>
          <w:rFonts w:ascii="Times New Roman" w:hAnsi="Times New Roman" w:cs="Times New Roman"/>
          <w:sz w:val="28"/>
          <w:szCs w:val="28"/>
        </w:rPr>
        <w:t>. Решением Ленинск-кузнецкого городского суда виновные лица привлечены к уголовной ответственности.</w:t>
      </w:r>
      <w:r w:rsidR="006C5039" w:rsidRPr="006C5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9A6" w:rsidRDefault="006C5039" w:rsidP="00200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39">
        <w:rPr>
          <w:rFonts w:ascii="Times New Roman" w:hAnsi="Times New Roman" w:cs="Times New Roman"/>
          <w:sz w:val="28"/>
          <w:szCs w:val="28"/>
        </w:rPr>
        <w:t xml:space="preserve"> </w:t>
      </w:r>
      <w:r w:rsidR="00FD39FE">
        <w:rPr>
          <w:rFonts w:ascii="Times New Roman" w:hAnsi="Times New Roman" w:cs="Times New Roman"/>
          <w:sz w:val="28"/>
          <w:szCs w:val="28"/>
        </w:rPr>
        <w:t>В</w:t>
      </w:r>
      <w:r w:rsidR="002009A6">
        <w:rPr>
          <w:rFonts w:ascii="Times New Roman" w:hAnsi="Times New Roman" w:cs="Times New Roman"/>
          <w:sz w:val="28"/>
          <w:szCs w:val="28"/>
        </w:rPr>
        <w:t xml:space="preserve"> Ленинск-кузнецкий городской суд п</w:t>
      </w:r>
      <w:r w:rsidR="002009A6" w:rsidRPr="002009A6">
        <w:rPr>
          <w:rFonts w:ascii="Times New Roman" w:hAnsi="Times New Roman" w:cs="Times New Roman"/>
          <w:sz w:val="28"/>
          <w:szCs w:val="28"/>
        </w:rPr>
        <w:t xml:space="preserve">одано 3 исковых заявления </w:t>
      </w:r>
      <w:r w:rsidR="00FD39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09A6" w:rsidRPr="002009A6">
        <w:rPr>
          <w:rFonts w:ascii="Times New Roman" w:hAnsi="Times New Roman" w:cs="Times New Roman"/>
          <w:sz w:val="28"/>
          <w:szCs w:val="28"/>
        </w:rPr>
        <w:t>о взыскании денежных средств, полученных</w:t>
      </w:r>
      <w:r w:rsidR="00FD39FE">
        <w:rPr>
          <w:rFonts w:ascii="Times New Roman" w:hAnsi="Times New Roman" w:cs="Times New Roman"/>
          <w:sz w:val="28"/>
          <w:szCs w:val="28"/>
        </w:rPr>
        <w:t xml:space="preserve"> </w:t>
      </w:r>
      <w:r w:rsidR="002009A6" w:rsidRPr="002009A6">
        <w:rPr>
          <w:rFonts w:ascii="Times New Roman" w:hAnsi="Times New Roman" w:cs="Times New Roman"/>
          <w:sz w:val="28"/>
          <w:szCs w:val="28"/>
        </w:rPr>
        <w:t xml:space="preserve">в результате мошенничества при получении средств материнского (семейного) капитала, указанные исковые заявления рассмотрены и удовлетворены.  </w:t>
      </w:r>
    </w:p>
    <w:p w:rsidR="00FD39FE" w:rsidRPr="00FD39FE" w:rsidRDefault="00FD39FE" w:rsidP="00FD39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прокуратурой города усилен надзор за соблюдением закон</w:t>
      </w:r>
      <w:r w:rsidR="004424C0">
        <w:rPr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FE">
        <w:rPr>
          <w:rFonts w:ascii="Times New Roman" w:hAnsi="Times New Roman" w:cs="Times New Roman"/>
          <w:sz w:val="28"/>
          <w:szCs w:val="28"/>
        </w:rPr>
        <w:t xml:space="preserve">при использовании средств материнского (семейного) капитала. </w:t>
      </w:r>
    </w:p>
    <w:p w:rsidR="00FD39FE" w:rsidRDefault="00FD39FE" w:rsidP="00200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9CA" w:rsidRPr="006C5039" w:rsidRDefault="00BF39CA" w:rsidP="006C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39CA" w:rsidRPr="006C5039" w:rsidSect="006C50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DF9"/>
    <w:rsid w:val="000B68FE"/>
    <w:rsid w:val="002009A6"/>
    <w:rsid w:val="003A7CD7"/>
    <w:rsid w:val="004424C0"/>
    <w:rsid w:val="005465C0"/>
    <w:rsid w:val="006250C2"/>
    <w:rsid w:val="006C5039"/>
    <w:rsid w:val="00BF39CA"/>
    <w:rsid w:val="00D6588B"/>
    <w:rsid w:val="00E44DF9"/>
    <w:rsid w:val="00F352F3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0E02"/>
  <w15:docId w15:val="{CB48FEA3-9A1D-4C74-B16F-27B1A6C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Алеся Сергеевна</cp:lastModifiedBy>
  <cp:revision>7</cp:revision>
  <dcterms:created xsi:type="dcterms:W3CDTF">2024-02-27T16:17:00Z</dcterms:created>
  <dcterms:modified xsi:type="dcterms:W3CDTF">2024-02-28T00:53:00Z</dcterms:modified>
</cp:coreProperties>
</file>