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FF3ABC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53581393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B54351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Березиной Е.Г.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821F04">
        <w:rPr>
          <w:b/>
          <w:sz w:val="28"/>
          <w:szCs w:val="28"/>
        </w:rPr>
        <w:t>14</w:t>
      </w:r>
      <w:r w:rsidR="006B6529">
        <w:rPr>
          <w:b/>
          <w:sz w:val="28"/>
          <w:szCs w:val="28"/>
        </w:rPr>
        <w:t xml:space="preserve"> </w:t>
      </w:r>
      <w:r w:rsidR="00821F04">
        <w:rPr>
          <w:b/>
          <w:sz w:val="28"/>
          <w:szCs w:val="28"/>
        </w:rPr>
        <w:t>апреля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876F71">
        <w:rPr>
          <w:b/>
          <w:sz w:val="28"/>
          <w:szCs w:val="28"/>
        </w:rPr>
        <w:t>7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821F04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EB2751">
        <w:rPr>
          <w:sz w:val="28"/>
          <w:szCs w:val="28"/>
        </w:rPr>
        <w:t>Кемеровская область, г.</w:t>
      </w:r>
      <w:r w:rsidR="00876F71">
        <w:rPr>
          <w:sz w:val="28"/>
          <w:szCs w:val="28"/>
        </w:rPr>
        <w:t xml:space="preserve"> </w:t>
      </w:r>
      <w:r w:rsidR="00EB2751">
        <w:rPr>
          <w:sz w:val="28"/>
          <w:szCs w:val="28"/>
        </w:rPr>
        <w:t xml:space="preserve">Полысаево, </w:t>
      </w:r>
      <w:r w:rsidR="00876F71">
        <w:rPr>
          <w:sz w:val="28"/>
          <w:szCs w:val="28"/>
        </w:rPr>
        <w:t xml:space="preserve">в </w:t>
      </w:r>
      <w:r w:rsidR="00821F04">
        <w:rPr>
          <w:sz w:val="28"/>
          <w:szCs w:val="28"/>
        </w:rPr>
        <w:t>36</w:t>
      </w:r>
      <w:r w:rsidR="00876F71">
        <w:rPr>
          <w:sz w:val="28"/>
          <w:szCs w:val="28"/>
        </w:rPr>
        <w:t xml:space="preserve"> м на север</w:t>
      </w:r>
      <w:r w:rsidR="00821F04">
        <w:rPr>
          <w:sz w:val="28"/>
          <w:szCs w:val="28"/>
        </w:rPr>
        <w:t>о-восток</w:t>
      </w:r>
      <w:r w:rsidR="00876F71">
        <w:rPr>
          <w:sz w:val="28"/>
          <w:szCs w:val="28"/>
        </w:rPr>
        <w:t xml:space="preserve"> от угла дома </w:t>
      </w:r>
      <w:r w:rsidR="00821F04">
        <w:rPr>
          <w:sz w:val="28"/>
          <w:szCs w:val="28"/>
        </w:rPr>
        <w:t>10</w:t>
      </w:r>
      <w:r w:rsidR="00876F71">
        <w:rPr>
          <w:sz w:val="28"/>
          <w:szCs w:val="28"/>
        </w:rPr>
        <w:t xml:space="preserve"> по ул. </w:t>
      </w:r>
      <w:r w:rsidR="00821F04">
        <w:rPr>
          <w:sz w:val="28"/>
          <w:szCs w:val="28"/>
        </w:rPr>
        <w:t>Бажова;</w:t>
      </w:r>
    </w:p>
    <w:p w:rsidR="00660AC5" w:rsidRPr="00CC46BD" w:rsidRDefault="00821F04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2- Земельный участок, расположенный</w:t>
      </w:r>
      <w:r w:rsidRPr="00CC46B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Кемеровская область, г. Полысаево, </w:t>
      </w:r>
      <w:r w:rsidR="00EB2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примыкает к северной границе земельного участка с кадастровым номером 42:38:0101001:5940 (котельная ППШ),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681E36">
        <w:rPr>
          <w:sz w:val="28"/>
          <w:szCs w:val="28"/>
        </w:rPr>
        <w:t>9</w:t>
      </w:r>
      <w:bookmarkStart w:id="0" w:name="_GoBack"/>
      <w:bookmarkEnd w:id="0"/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821F04" w:rsidRPr="000D4273" w:rsidRDefault="00821F04" w:rsidP="00821F04">
      <w:pPr>
        <w:jc w:val="center"/>
        <w:rPr>
          <w:b/>
          <w:bCs/>
        </w:rPr>
      </w:pPr>
      <w:hyperlink r:id="rId10" w:history="1">
        <w:r w:rsidRPr="000D4273">
          <w:rPr>
            <w:b/>
            <w:bCs/>
          </w:rPr>
          <w:t>ИЗВЕЩЕНИЕ О</w:t>
        </w:r>
      </w:hyperlink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821F04" w:rsidRPr="00205186" w:rsidRDefault="00821F04" w:rsidP="00821F04">
      <w:pPr>
        <w:jc w:val="center"/>
        <w:rPr>
          <w:color w:val="000000"/>
        </w:rPr>
      </w:pPr>
      <w:r w:rsidRPr="000D4273">
        <w:rPr>
          <w:b/>
          <w:bCs/>
        </w:rPr>
        <w:t>ЗАКЛЮЧЕНИЯ ДОГОВОРА АРЕНДЫ ЗЕМЕЛЬНОГО  УЧАСТКА</w:t>
      </w:r>
    </w:p>
    <w:p w:rsidR="00821F04" w:rsidRPr="000D4273" w:rsidRDefault="00821F04" w:rsidP="00821F04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821F04" w:rsidRPr="000D4273" w:rsidRDefault="00821F04" w:rsidP="00821F04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821F04" w:rsidRPr="000D4273" w:rsidRDefault="00821F04" w:rsidP="00821F04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 w:rsidRPr="00351532">
        <w:t>11</w:t>
      </w:r>
      <w:r w:rsidRPr="000D4273">
        <w:t>.0</w:t>
      </w:r>
      <w:r>
        <w:t>4</w:t>
      </w:r>
      <w:r w:rsidRPr="000D4273">
        <w:t>.201</w:t>
      </w:r>
      <w:r>
        <w:t>7</w:t>
      </w:r>
      <w:r w:rsidRPr="000D4273">
        <w:t xml:space="preserve">  № </w:t>
      </w:r>
      <w:r w:rsidRPr="005948D9">
        <w:t xml:space="preserve"> </w:t>
      </w:r>
      <w:r w:rsidRPr="00351532">
        <w:t>523</w:t>
      </w:r>
      <w:r w:rsidRPr="005948D9">
        <w:t xml:space="preserve"> </w:t>
      </w:r>
      <w:r w:rsidRPr="000D4273">
        <w:t>«О проведен</w:t>
      </w:r>
      <w:proofErr w:type="gramStart"/>
      <w:r w:rsidRPr="000D4273">
        <w:t>ии ау</w:t>
      </w:r>
      <w:proofErr w:type="gramEnd"/>
      <w:r w:rsidRPr="000D4273">
        <w:t>кциона на право заключения договора аренды земельного участка» (лот № 1</w:t>
      </w:r>
      <w:r>
        <w:t xml:space="preserve">); </w:t>
      </w:r>
      <w:r w:rsidRPr="000D4273">
        <w:rPr>
          <w:color w:val="000000"/>
        </w:rPr>
        <w:t xml:space="preserve">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 w:rsidRPr="00351532">
        <w:t>11</w:t>
      </w:r>
      <w:r w:rsidRPr="000D4273">
        <w:t>.0</w:t>
      </w:r>
      <w:r>
        <w:t>4</w:t>
      </w:r>
      <w:r w:rsidRPr="000D4273">
        <w:t>.201</w:t>
      </w:r>
      <w:r>
        <w:t>7</w:t>
      </w:r>
      <w:r w:rsidRPr="000D4273">
        <w:t xml:space="preserve">  № </w:t>
      </w:r>
      <w:r w:rsidRPr="005948D9">
        <w:t xml:space="preserve"> </w:t>
      </w:r>
      <w:r w:rsidRPr="00351532">
        <w:t>522</w:t>
      </w:r>
      <w:r w:rsidRPr="005948D9">
        <w:t xml:space="preserve"> </w:t>
      </w:r>
      <w:r w:rsidRPr="000D4273">
        <w:t xml:space="preserve">«О проведении аукциона на право заключения договора аренды земельного участка» (лот № </w:t>
      </w:r>
      <w:r>
        <w:t>2).</w:t>
      </w:r>
    </w:p>
    <w:p w:rsidR="00821F04" w:rsidRPr="000D4273" w:rsidRDefault="00821F04" w:rsidP="00821F04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821F04" w:rsidRPr="000D4273" w:rsidRDefault="00821F04" w:rsidP="00821F04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821F04" w:rsidRDefault="00821F04" w:rsidP="00821F04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1   </w:t>
      </w:r>
      <w:r>
        <w:rPr>
          <w:b/>
          <w:color w:val="000000" w:themeColor="text1"/>
        </w:rPr>
        <w:t>17</w:t>
      </w:r>
      <w:r>
        <w:rPr>
          <w:b/>
        </w:rPr>
        <w:t>.05</w:t>
      </w:r>
      <w:r w:rsidRPr="000D4273">
        <w:rPr>
          <w:b/>
        </w:rPr>
        <w:t>.201</w:t>
      </w:r>
      <w:r>
        <w:rPr>
          <w:b/>
        </w:rPr>
        <w:t>7</w:t>
      </w:r>
      <w:r w:rsidRPr="000D4273">
        <w:rPr>
          <w:b/>
        </w:rPr>
        <w:t xml:space="preserve"> г. в 9:00 час.</w:t>
      </w:r>
    </w:p>
    <w:p w:rsidR="00821F04" w:rsidRPr="000D4273" w:rsidRDefault="00821F04" w:rsidP="00821F04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</w:t>
      </w:r>
      <w:r>
        <w:rPr>
          <w:b/>
        </w:rPr>
        <w:t>2</w:t>
      </w:r>
      <w:r w:rsidRPr="000D4273">
        <w:rPr>
          <w:b/>
        </w:rPr>
        <w:t xml:space="preserve">   </w:t>
      </w:r>
      <w:r>
        <w:rPr>
          <w:b/>
          <w:color w:val="000000" w:themeColor="text1"/>
        </w:rPr>
        <w:t>17</w:t>
      </w:r>
      <w:r>
        <w:rPr>
          <w:b/>
        </w:rPr>
        <w:t>.05</w:t>
      </w:r>
      <w:r w:rsidRPr="000D4273">
        <w:rPr>
          <w:b/>
        </w:rPr>
        <w:t>.201</w:t>
      </w:r>
      <w:r>
        <w:rPr>
          <w:b/>
        </w:rPr>
        <w:t>7</w:t>
      </w:r>
      <w:r w:rsidRPr="000D4273">
        <w:rPr>
          <w:b/>
        </w:rPr>
        <w:t xml:space="preserve"> г. в 9:</w:t>
      </w:r>
      <w:r>
        <w:rPr>
          <w:b/>
        </w:rPr>
        <w:t>3</w:t>
      </w:r>
      <w:r w:rsidRPr="000D4273">
        <w:rPr>
          <w:b/>
        </w:rPr>
        <w:t>0 час.</w:t>
      </w:r>
    </w:p>
    <w:p w:rsidR="00821F04" w:rsidRPr="000D4273" w:rsidRDefault="00821F04" w:rsidP="00821F04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821F04" w:rsidRPr="000D4273" w:rsidRDefault="00821F04" w:rsidP="00821F04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10328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645"/>
        <w:gridCol w:w="2957"/>
        <w:gridCol w:w="2230"/>
        <w:gridCol w:w="1105"/>
        <w:gridCol w:w="1313"/>
        <w:gridCol w:w="993"/>
        <w:gridCol w:w="1180"/>
      </w:tblGrid>
      <w:tr w:rsidR="00821F04" w:rsidRPr="000D4273" w:rsidTr="00FF3ABC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F04" w:rsidRPr="000D4273" w:rsidRDefault="00821F04" w:rsidP="00FF3A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04" w:rsidRPr="000D4273" w:rsidRDefault="00821F04" w:rsidP="00FF3ABC">
            <w:pPr>
              <w:jc w:val="center"/>
            </w:pPr>
          </w:p>
          <w:p w:rsidR="00821F04" w:rsidRPr="000D4273" w:rsidRDefault="00821F04" w:rsidP="00FF3ABC">
            <w:pPr>
              <w:jc w:val="center"/>
            </w:pPr>
            <w:r w:rsidRPr="000D4273">
              <w:t>№ лота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04" w:rsidRPr="000D4273" w:rsidRDefault="00821F04" w:rsidP="00FF3ABC">
            <w:pPr>
              <w:jc w:val="center"/>
            </w:pPr>
            <w:r w:rsidRPr="000D4273">
              <w:t xml:space="preserve">Местоположение </w:t>
            </w:r>
          </w:p>
          <w:p w:rsidR="00821F04" w:rsidRPr="000D4273" w:rsidRDefault="00821F04" w:rsidP="00FF3ABC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04" w:rsidRPr="000D4273" w:rsidRDefault="00821F04" w:rsidP="00FF3ABC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04" w:rsidRPr="000D4273" w:rsidRDefault="00821F04" w:rsidP="00FF3ABC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04" w:rsidRPr="000D4273" w:rsidRDefault="00821F04" w:rsidP="00FF3ABC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04" w:rsidRPr="000D4273" w:rsidRDefault="00821F04" w:rsidP="00FF3ABC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04" w:rsidRPr="000D4273" w:rsidRDefault="00821F04" w:rsidP="00FF3ABC">
            <w:pPr>
              <w:jc w:val="center"/>
            </w:pPr>
            <w:r w:rsidRPr="000D4273">
              <w:t>Шаг аукциона, руб.</w:t>
            </w:r>
          </w:p>
        </w:tc>
      </w:tr>
      <w:tr w:rsidR="00821F04" w:rsidRPr="000D4273" w:rsidTr="00FF3ABC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F04" w:rsidRPr="000D4273" w:rsidRDefault="00821F04" w:rsidP="00FF3A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0D4273" w:rsidRDefault="00821F04" w:rsidP="00FF3ABC">
            <w:r w:rsidRPr="000D4273">
              <w:t xml:space="preserve">   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04" w:rsidRPr="000D4273" w:rsidRDefault="00821F04" w:rsidP="00FF3ABC">
            <w:pPr>
              <w:jc w:val="center"/>
            </w:pPr>
            <w:r>
              <w:t>Кемеровская область, г. Полысаево, в 36 м на северо-восток от угла дома 10 по ул. Бажова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0D4273" w:rsidRDefault="00821F04" w:rsidP="00FF3ABC">
            <w:r w:rsidRPr="000D4273">
              <w:t>42:38:010100</w:t>
            </w:r>
            <w:r>
              <w:t>2</w:t>
            </w:r>
            <w:r w:rsidRPr="000D4273">
              <w:t>:2</w:t>
            </w:r>
            <w:r>
              <w:t>1715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0D4273" w:rsidRDefault="00821F04" w:rsidP="00FF3ABC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0D4273" w:rsidRDefault="00821F04" w:rsidP="00FF3ABC">
            <w:pPr>
              <w:jc w:val="center"/>
            </w:pPr>
            <w:r>
              <w:rPr>
                <w:color w:val="000000" w:themeColor="text1"/>
              </w:rPr>
              <w:t>120 000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472818" w:rsidRDefault="00821F04" w:rsidP="00FF3A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472818" w:rsidRDefault="00821F04" w:rsidP="00FF3A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3 600</w:t>
            </w:r>
          </w:p>
        </w:tc>
      </w:tr>
      <w:tr w:rsidR="00821F04" w:rsidRPr="000D4273" w:rsidTr="00FF3ABC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F04" w:rsidRPr="000D4273" w:rsidRDefault="00821F04" w:rsidP="00FF3A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0D4273" w:rsidRDefault="00821F04" w:rsidP="00FF3ABC">
            <w:r w:rsidRPr="000D4273">
              <w:t xml:space="preserve">   </w:t>
            </w:r>
            <w: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04" w:rsidRPr="000D4273" w:rsidRDefault="00821F04" w:rsidP="00FF3ABC">
            <w:pPr>
              <w:jc w:val="center"/>
            </w:pPr>
            <w:r>
              <w:t>Кемеровская область, г. Полысаево, примыкает к северной границе земельного участка с кадастровым номером 42:38:0101001:5940(котельная ППШ)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0D4273" w:rsidRDefault="00821F04" w:rsidP="00FF3ABC">
            <w:r w:rsidRPr="000D4273">
              <w:t>42:38:010100</w:t>
            </w:r>
            <w:r>
              <w:t>1</w:t>
            </w:r>
            <w:r w:rsidRPr="000D4273">
              <w:t>:2</w:t>
            </w:r>
            <w:r>
              <w:t>0064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0D4273" w:rsidRDefault="00821F04" w:rsidP="00FF3ABC">
            <w:pPr>
              <w:jc w:val="center"/>
            </w:pPr>
            <w: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205375" w:rsidRDefault="00821F04" w:rsidP="00FF3A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472818" w:rsidRDefault="00821F04" w:rsidP="00FF3A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1F04" w:rsidRPr="00472818" w:rsidRDefault="00821F04" w:rsidP="00FF3A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1 600</w:t>
            </w:r>
          </w:p>
        </w:tc>
      </w:tr>
    </w:tbl>
    <w:p w:rsidR="00821F04" w:rsidRDefault="00821F04" w:rsidP="00821F04">
      <w:pPr>
        <w:jc w:val="both"/>
        <w:rPr>
          <w:b/>
          <w:color w:val="000000"/>
        </w:rPr>
      </w:pPr>
    </w:p>
    <w:p w:rsidR="00821F04" w:rsidRDefault="00821F04" w:rsidP="00821F04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</w:t>
      </w:r>
      <w:r>
        <w:rPr>
          <w:b/>
          <w:color w:val="000000"/>
        </w:rPr>
        <w:t>ых</w:t>
      </w:r>
      <w:r w:rsidRPr="000D4273">
        <w:rPr>
          <w:b/>
          <w:color w:val="000000"/>
        </w:rPr>
        <w:t xml:space="preserve"> участк</w:t>
      </w:r>
      <w:r>
        <w:rPr>
          <w:b/>
          <w:color w:val="000000"/>
        </w:rPr>
        <w:t>ов</w:t>
      </w:r>
      <w:r w:rsidRPr="000D4273">
        <w:rPr>
          <w:color w:val="000000"/>
        </w:rPr>
        <w:t>:</w:t>
      </w:r>
      <w:r>
        <w:rPr>
          <w:color w:val="000000"/>
        </w:rPr>
        <w:t xml:space="preserve"> магазины </w:t>
      </w:r>
      <w:r w:rsidRPr="000D4273">
        <w:rPr>
          <w:color w:val="000000"/>
        </w:rPr>
        <w:t xml:space="preserve">(лот № </w:t>
      </w:r>
      <w:r>
        <w:rPr>
          <w:color w:val="000000"/>
        </w:rPr>
        <w:t>1</w:t>
      </w:r>
      <w:r w:rsidRPr="000D4273">
        <w:rPr>
          <w:color w:val="000000"/>
        </w:rPr>
        <w:t>)</w:t>
      </w:r>
      <w:r>
        <w:rPr>
          <w:color w:val="000000"/>
        </w:rPr>
        <w:t xml:space="preserve">; обслуживание автотранспорта </w:t>
      </w:r>
      <w:r w:rsidRPr="000D4273">
        <w:rPr>
          <w:color w:val="000000"/>
        </w:rPr>
        <w:t xml:space="preserve">(лот № </w:t>
      </w:r>
      <w:r>
        <w:rPr>
          <w:color w:val="000000"/>
        </w:rPr>
        <w:t>2</w:t>
      </w:r>
      <w:r w:rsidRPr="000D4273">
        <w:rPr>
          <w:color w:val="000000"/>
        </w:rPr>
        <w:t>)</w:t>
      </w:r>
      <w:r>
        <w:rPr>
          <w:color w:val="000000"/>
        </w:rPr>
        <w:t>.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ых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ов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е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ки</w:t>
      </w:r>
      <w:r w:rsidRPr="000D4273">
        <w:rPr>
          <w:color w:val="000000"/>
        </w:rPr>
        <w:t xml:space="preserve"> отсутствуют.</w:t>
      </w:r>
    </w:p>
    <w:p w:rsidR="00821F04" w:rsidRPr="00A64F06" w:rsidRDefault="00821F04" w:rsidP="00821F04">
      <w:pPr>
        <w:ind w:firstLine="426"/>
        <w:jc w:val="both"/>
        <w:rPr>
          <w:color w:val="FF0000"/>
        </w:rPr>
      </w:pPr>
      <w:proofErr w:type="gramStart"/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24.12.2008 № 168 с дополнениями и изменениями  утвержденными Решением Совета народных депутатов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rPr>
          <w:color w:val="000000"/>
        </w:rPr>
        <w:t>16</w:t>
      </w:r>
      <w:r w:rsidRPr="000D4273">
        <w:rPr>
          <w:color w:val="000000"/>
        </w:rPr>
        <w:t>.11.201</w:t>
      </w:r>
      <w:r>
        <w:rPr>
          <w:color w:val="000000"/>
        </w:rPr>
        <w:t>6</w:t>
      </w:r>
      <w:r w:rsidRPr="000D4273">
        <w:rPr>
          <w:color w:val="000000"/>
        </w:rPr>
        <w:t xml:space="preserve"> № </w:t>
      </w:r>
      <w:r>
        <w:rPr>
          <w:color w:val="000000"/>
        </w:rPr>
        <w:t>29</w:t>
      </w:r>
      <w:r w:rsidRPr="000D4273">
        <w:rPr>
          <w:color w:val="000000"/>
        </w:rPr>
        <w:t xml:space="preserve"> «О внесении изменений в решение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24.12.2008 № 168 «Об утверждении</w:t>
      </w:r>
      <w:proofErr w:type="gramEnd"/>
      <w:r w:rsidRPr="000D4273">
        <w:rPr>
          <w:color w:val="000000"/>
        </w:rPr>
        <w:t xml:space="preserve">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 зоны </w:t>
      </w:r>
      <w:r>
        <w:rPr>
          <w:color w:val="000000"/>
        </w:rPr>
        <w:t xml:space="preserve"> Ж-1 «Зона малоэтажной жилой застройки» для лота № 1(статья 63); для зоны П-4 «Производственная  зона  объектов </w:t>
      </w:r>
      <w:r>
        <w:rPr>
          <w:color w:val="000000"/>
          <w:lang w:val="en-US"/>
        </w:rPr>
        <w:t>III</w:t>
      </w:r>
      <w:r w:rsidRPr="000F156D">
        <w:rPr>
          <w:color w:val="000000"/>
        </w:rPr>
        <w:t xml:space="preserve"> </w:t>
      </w:r>
      <w:r>
        <w:rPr>
          <w:color w:val="000000"/>
        </w:rPr>
        <w:t>класса опасности» для лота № 2 (статья 65).</w:t>
      </w:r>
    </w:p>
    <w:p w:rsidR="00821F04" w:rsidRPr="000D4273" w:rsidRDefault="00821F04" w:rsidP="00821F04">
      <w:pPr>
        <w:ind w:firstLine="426"/>
        <w:jc w:val="both"/>
        <w:rPr>
          <w:b/>
        </w:rPr>
      </w:pPr>
      <w:r w:rsidRPr="000D4273">
        <w:rPr>
          <w:b/>
        </w:rPr>
        <w:lastRenderedPageBreak/>
        <w:t>Технические условия подключения (технологического присоединения) объектов строительства к сетям инж</w:t>
      </w:r>
      <w:r>
        <w:rPr>
          <w:b/>
        </w:rPr>
        <w:t>енерно-технического обеспечения для лота № 1:</w:t>
      </w:r>
    </w:p>
    <w:p w:rsidR="00821F04" w:rsidRDefault="00821F04" w:rsidP="00821F04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ОАО «Энергетическая компания» № </w:t>
      </w:r>
      <w:r>
        <w:rPr>
          <w:b/>
        </w:rPr>
        <w:t>766</w:t>
      </w:r>
      <w:r w:rsidRPr="00C3197E">
        <w:rPr>
          <w:b/>
        </w:rPr>
        <w:t xml:space="preserve"> от </w:t>
      </w:r>
      <w:r>
        <w:rPr>
          <w:b/>
        </w:rPr>
        <w:t>01.11</w:t>
      </w:r>
      <w:r w:rsidRPr="00C3197E">
        <w:rPr>
          <w:b/>
        </w:rPr>
        <w:t>.2016</w:t>
      </w:r>
      <w:r>
        <w:t xml:space="preserve"> подключение</w:t>
      </w:r>
      <w:r w:rsidRPr="00363806">
        <w:t xml:space="preserve">  </w:t>
      </w:r>
      <w:r>
        <w:t>строящегося объекта к сетям водоснабжения согласовывается с максимальным водопотреблением -0,3 м</w:t>
      </w:r>
      <w:r>
        <w:rPr>
          <w:vertAlign w:val="superscript"/>
        </w:rPr>
        <w:t>3</w:t>
      </w:r>
      <w:r>
        <w:t xml:space="preserve">/сутки. </w:t>
      </w:r>
    </w:p>
    <w:p w:rsidR="00821F04" w:rsidRDefault="00821F04" w:rsidP="00821F04">
      <w:pPr>
        <w:ind w:firstLine="426"/>
        <w:jc w:val="both"/>
      </w:pPr>
      <w:r>
        <w:t xml:space="preserve">Уточнение места присоединения необходимо выполнить на местности до начала земляных работ с вызовом представителей ОАО «Энергетическая компания» для определения сетей водоснабжения. На врезке выполнить капитальный смотровой  колодец диаметром не менее 1 м в соответствии с требованиями действующих строительных норм и правил и других нормативно-технических документов. Присоединение  объекта выполнить трубопроводом  диаметром не менее 50 мм. </w:t>
      </w:r>
    </w:p>
    <w:p w:rsidR="00821F04" w:rsidRDefault="00821F04" w:rsidP="00821F04">
      <w:pPr>
        <w:ind w:firstLine="426"/>
        <w:jc w:val="both"/>
      </w:pPr>
      <w:r>
        <w:t>Подключение к центральной магистрали водопровода выполнить в присутствии представителя ОАО «Энергетическая компания» с составлением акта.</w:t>
      </w:r>
    </w:p>
    <w:p w:rsidR="00821F04" w:rsidRDefault="00821F04" w:rsidP="00821F04">
      <w:pPr>
        <w:ind w:firstLine="426"/>
        <w:jc w:val="both"/>
      </w:pPr>
      <w:r>
        <w:t>При подключении объекта к сетям водоснабжения для учета расхода холодной воды предусмотреть обязательную установку прибора учета.</w:t>
      </w:r>
    </w:p>
    <w:p w:rsidR="00821F04" w:rsidRDefault="00821F04" w:rsidP="00821F04">
      <w:pPr>
        <w:ind w:firstLine="426"/>
        <w:jc w:val="both"/>
      </w:pPr>
      <w:r>
        <w:t>Установку прибора учета произвести в соответствии с инструкцией по монтажу</w:t>
      </w:r>
      <w:r w:rsidRPr="00363806">
        <w:t xml:space="preserve"> (</w:t>
      </w:r>
      <w:r>
        <w:t>технический паспорт прибора учета</w:t>
      </w:r>
      <w:r w:rsidRPr="00363806">
        <w:t>)</w:t>
      </w:r>
      <w:r>
        <w:t>.</w:t>
      </w:r>
    </w:p>
    <w:p w:rsidR="00821F04" w:rsidRDefault="00821F04" w:rsidP="00821F04">
      <w:pPr>
        <w:ind w:firstLine="426"/>
        <w:jc w:val="both"/>
      </w:pPr>
      <w:r>
        <w:t>Подключение к сетям водоснабжения выполняется за счет средств застройщика.</w:t>
      </w:r>
    </w:p>
    <w:p w:rsidR="00821F04" w:rsidRDefault="00821F04" w:rsidP="00821F04">
      <w:pPr>
        <w:ind w:firstLine="426"/>
        <w:jc w:val="both"/>
      </w:pPr>
      <w:r>
        <w:t>Подключение строящего объекта к сетям водоотведения согласовывается с максимальным расходом сточных вод -  0,3 м</w:t>
      </w:r>
      <w:r>
        <w:rPr>
          <w:vertAlign w:val="superscript"/>
        </w:rPr>
        <w:t>3</w:t>
      </w:r>
      <w:r>
        <w:t>/сутки.</w:t>
      </w:r>
    </w:p>
    <w:p w:rsidR="00821F04" w:rsidRDefault="00821F04" w:rsidP="00821F04">
      <w:pPr>
        <w:ind w:firstLine="426"/>
        <w:jc w:val="both"/>
      </w:pPr>
      <w:r>
        <w:t xml:space="preserve">Присоединение сетей водоотведения строящегося объекта выполнить в ж/б канализационный колодец глубиной 2 м (колодец находится в районе дома № 1 </w:t>
      </w:r>
      <w:proofErr w:type="spellStart"/>
      <w:r>
        <w:t>ул</w:t>
      </w:r>
      <w:proofErr w:type="gramStart"/>
      <w:r>
        <w:t>.П</w:t>
      </w:r>
      <w:proofErr w:type="gramEnd"/>
      <w:r>
        <w:t>обеды</w:t>
      </w:r>
      <w:proofErr w:type="spellEnd"/>
      <w:r>
        <w:t>). До выполнения работ по присоединению выпуска канализационной сети к колодцу необходимо вызвать представителя ОАО «Энергетическая компания» для уточнения места присоединения для определения прохождения сетей водоотведения.</w:t>
      </w:r>
    </w:p>
    <w:p w:rsidR="00821F04" w:rsidRDefault="00821F04" w:rsidP="00821F04">
      <w:pPr>
        <w:ind w:firstLine="426"/>
        <w:jc w:val="both"/>
      </w:pPr>
      <w:r>
        <w:t>Подключение к центральной сети водоотведения выполнить в присутствии представителя ОАО «Энергетическая компания» с составлением акта.</w:t>
      </w:r>
    </w:p>
    <w:p w:rsidR="00821F04" w:rsidRDefault="00821F04" w:rsidP="00821F04">
      <w:pPr>
        <w:ind w:firstLine="426"/>
        <w:jc w:val="both"/>
      </w:pPr>
      <w:r>
        <w:t>Присоединение объекта  в существующий канализационный колодец выполнить трубопроводом диаметром не менее 100 мм.</w:t>
      </w:r>
    </w:p>
    <w:p w:rsidR="00821F04" w:rsidRPr="00363806" w:rsidRDefault="00821F04" w:rsidP="00821F04">
      <w:pPr>
        <w:ind w:firstLine="426"/>
        <w:jc w:val="both"/>
      </w:pPr>
      <w:r>
        <w:t xml:space="preserve"> </w:t>
      </w:r>
      <w:proofErr w:type="gramStart"/>
      <w:r>
        <w:t>С момента подключения объекта к инженерно-техническим сетям  до приемки объекта в эксплуатацию по акту</w:t>
      </w:r>
      <w:proofErr w:type="gramEnd"/>
      <w:r>
        <w:t xml:space="preserve"> госкомиссии оплату за  потребленные ресурсы производит «Заказчик» по заключенным 2х сторонним договорам с ОАО «Энергетическая компания». При отсутствии данных договоров организация, эксплуатирующая инженерно-технические  сети имеет право не подключать объект к сетям водоснабжения и водоотведения</w:t>
      </w:r>
      <w:r w:rsidRPr="00363806">
        <w:t>;</w:t>
      </w:r>
    </w:p>
    <w:p w:rsidR="00821F04" w:rsidRDefault="00821F04" w:rsidP="00821F04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ПАО «Ростелеком» № 53-21/</w:t>
      </w:r>
      <w:r>
        <w:rPr>
          <w:b/>
        </w:rPr>
        <w:t>414</w:t>
      </w:r>
      <w:r w:rsidRPr="00C3197E">
        <w:rPr>
          <w:b/>
        </w:rPr>
        <w:t xml:space="preserve"> от </w:t>
      </w:r>
      <w:r>
        <w:rPr>
          <w:b/>
        </w:rPr>
        <w:t>21.10</w:t>
      </w:r>
      <w:r w:rsidRPr="00C3197E">
        <w:rPr>
          <w:b/>
        </w:rPr>
        <w:t>.2016</w:t>
      </w:r>
      <w:r>
        <w:t xml:space="preserve"> ПАО «Ростелеком» согласовывает земельный участок для строительства магазина расположенный г. Полысаево в 36 м на северо-восток от угла дома 10 по ул. Бажова при условии:</w:t>
      </w:r>
    </w:p>
    <w:p w:rsidR="00821F04" w:rsidRDefault="00821F04" w:rsidP="00821F04">
      <w:pPr>
        <w:pStyle w:val="a7"/>
        <w:numPr>
          <w:ilvl w:val="0"/>
          <w:numId w:val="8"/>
        </w:numPr>
        <w:jc w:val="both"/>
      </w:pPr>
      <w:r>
        <w:t>До начала проведения работ  пригласить представителя ЛТЦ для определения прохождения сетей связи на месте.</w:t>
      </w:r>
    </w:p>
    <w:p w:rsidR="00821F04" w:rsidRDefault="00821F04" w:rsidP="00821F04">
      <w:pPr>
        <w:pStyle w:val="a7"/>
        <w:numPr>
          <w:ilvl w:val="0"/>
          <w:numId w:val="8"/>
        </w:numPr>
        <w:jc w:val="both"/>
      </w:pPr>
      <w:r>
        <w:t>Разбивку границ участка производить в присутствии представителя ЛТЦ.</w:t>
      </w:r>
    </w:p>
    <w:p w:rsidR="00821F04" w:rsidRDefault="00821F04" w:rsidP="00821F04">
      <w:pPr>
        <w:pStyle w:val="a7"/>
        <w:numPr>
          <w:ilvl w:val="0"/>
          <w:numId w:val="8"/>
        </w:numPr>
        <w:jc w:val="both"/>
      </w:pPr>
      <w:r>
        <w:t>Обеспечить сохранность существующих сетей связи в случаи повреждения ликвидировать за счет собственных средств.</w:t>
      </w:r>
    </w:p>
    <w:p w:rsidR="00821F04" w:rsidRDefault="00821F04" w:rsidP="00821F04">
      <w:pPr>
        <w:pStyle w:val="a7"/>
        <w:numPr>
          <w:ilvl w:val="0"/>
          <w:numId w:val="8"/>
        </w:numPr>
        <w:jc w:val="both"/>
      </w:pPr>
      <w:r>
        <w:t>Все работы выполнить в присутствии представителя. Вызов представителя не позднее, чем за трое суток до даты проведения работ.</w:t>
      </w:r>
    </w:p>
    <w:p w:rsidR="00821F04" w:rsidRDefault="00821F04" w:rsidP="00821F04">
      <w:pPr>
        <w:pStyle w:val="a7"/>
        <w:numPr>
          <w:ilvl w:val="0"/>
          <w:numId w:val="8"/>
        </w:numPr>
        <w:jc w:val="both"/>
      </w:pPr>
      <w:r>
        <w:t>Подключение к инженерным сетям (водоснабжение, водоотведение, теплоснабжение) и благоустройство прилегающей территории согласовать дополнительно.</w:t>
      </w:r>
    </w:p>
    <w:p w:rsidR="00821F04" w:rsidRPr="00327214" w:rsidRDefault="00821F04" w:rsidP="00821F04">
      <w:pPr>
        <w:ind w:left="426"/>
        <w:jc w:val="both"/>
      </w:pPr>
      <w:r>
        <w:t xml:space="preserve"> Работы по наружной телефонизации здания ПАО «Ростелеком» выполнить за счет собственных средств.</w:t>
      </w:r>
    </w:p>
    <w:p w:rsidR="00821F04" w:rsidRPr="00014809" w:rsidRDefault="00821F04" w:rsidP="00821F04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ПО-Ис-883</w:t>
      </w:r>
      <w:r w:rsidRPr="00C3197E">
        <w:rPr>
          <w:b/>
        </w:rPr>
        <w:t xml:space="preserve"> от </w:t>
      </w:r>
      <w:r>
        <w:rPr>
          <w:b/>
        </w:rPr>
        <w:t>25.10</w:t>
      </w:r>
      <w:r w:rsidRPr="00C3197E">
        <w:rPr>
          <w:b/>
        </w:rPr>
        <w:t>.2016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</w:t>
      </w:r>
      <w:r w:rsidRPr="00014809">
        <w:rPr>
          <w:color w:val="000000"/>
        </w:rPr>
        <w:lastRenderedPageBreak/>
        <w:t xml:space="preserve">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1023, № 1036 от 31.12.2015г.</w:t>
      </w:r>
      <w:r>
        <w:rPr>
          <w:color w:val="000000"/>
        </w:rPr>
        <w:t>;</w:t>
      </w:r>
    </w:p>
    <w:p w:rsidR="00821F04" w:rsidRDefault="00821F04" w:rsidP="00821F04">
      <w:pPr>
        <w:ind w:firstLine="426"/>
        <w:jc w:val="both"/>
      </w:pPr>
      <w:r w:rsidRPr="005761D5">
        <w:t xml:space="preserve"> </w:t>
      </w:r>
      <w:r w:rsidRPr="00C952C7">
        <w:rPr>
          <w:b/>
        </w:rPr>
        <w:t xml:space="preserve">технические </w:t>
      </w:r>
      <w:proofErr w:type="gramStart"/>
      <w:r w:rsidRPr="00C952C7">
        <w:rPr>
          <w:b/>
        </w:rPr>
        <w:t>условия</w:t>
      </w:r>
      <w:proofErr w:type="gramEnd"/>
      <w:r w:rsidRPr="00C952C7">
        <w:rPr>
          <w:b/>
        </w:rPr>
        <w:t xml:space="preserve">  полученные от ООО «Кузбасская энергокомпания» № </w:t>
      </w:r>
      <w:r>
        <w:rPr>
          <w:b/>
        </w:rPr>
        <w:t>45</w:t>
      </w:r>
      <w:r w:rsidRPr="00C952C7">
        <w:rPr>
          <w:b/>
        </w:rPr>
        <w:t xml:space="preserve"> от 2</w:t>
      </w:r>
      <w:r>
        <w:rPr>
          <w:b/>
        </w:rPr>
        <w:t>6</w:t>
      </w:r>
      <w:r w:rsidRPr="00C952C7">
        <w:rPr>
          <w:b/>
        </w:rPr>
        <w:t>.</w:t>
      </w:r>
      <w:r>
        <w:rPr>
          <w:b/>
        </w:rPr>
        <w:t>10</w:t>
      </w:r>
      <w:r w:rsidRPr="00C952C7">
        <w:rPr>
          <w:b/>
        </w:rPr>
        <w:t>.2016</w:t>
      </w:r>
      <w:r>
        <w:t xml:space="preserve">  ООО «Кузбасская энергокомпания» сообщает:  в районе земельного участка предельная тепловая мощность составляет 0,03 Гкал/ч. Присоединение системы теплоснабжения объекта капитального строительства (магазина) возможно от надземной тепловой сети диаметром 50 мм.</w:t>
      </w:r>
    </w:p>
    <w:p w:rsidR="00821F04" w:rsidRDefault="00821F04" w:rsidP="00821F04">
      <w:pPr>
        <w:ind w:firstLine="426"/>
        <w:jc w:val="both"/>
      </w:pPr>
      <w:r>
        <w:t>После результатов аукциона на право заключения договора аренды земельного участка, собственнику необходимо обратится в ООО «</w:t>
      </w:r>
      <w:proofErr w:type="gramStart"/>
      <w:r>
        <w:t>Кузбасская</w:t>
      </w:r>
      <w:proofErr w:type="gramEnd"/>
      <w:r>
        <w:t xml:space="preserve"> Энергокомпания» для получения технических условий на присоединение объекта капитального строительства к сетям теплоснабжения.</w:t>
      </w:r>
    </w:p>
    <w:p w:rsidR="00821F04" w:rsidRPr="007F25FB" w:rsidRDefault="00821F04" w:rsidP="00821F04">
      <w:pPr>
        <w:ind w:firstLine="426"/>
        <w:jc w:val="both"/>
      </w:pPr>
      <w:r>
        <w:t>Плата за подключение (технологическое присоединение) в ООО «Кузбасская Энергокомпания» отсутствует.</w:t>
      </w:r>
    </w:p>
    <w:p w:rsidR="00821F04" w:rsidRPr="000D4273" w:rsidRDefault="00821F04" w:rsidP="00821F04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</w:t>
      </w:r>
      <w:r>
        <w:rPr>
          <w:b/>
        </w:rPr>
        <w:t>енерно-технического обеспечения для лота № 2:</w:t>
      </w:r>
    </w:p>
    <w:p w:rsidR="00821F04" w:rsidRDefault="00821F04" w:rsidP="00821F04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ОАО «Энергетическая компания» № </w:t>
      </w:r>
      <w:r>
        <w:rPr>
          <w:b/>
        </w:rPr>
        <w:t>829</w:t>
      </w:r>
      <w:r w:rsidRPr="00C3197E">
        <w:rPr>
          <w:b/>
        </w:rPr>
        <w:t xml:space="preserve"> от </w:t>
      </w:r>
      <w:r>
        <w:rPr>
          <w:b/>
        </w:rPr>
        <w:t>08.09</w:t>
      </w:r>
      <w:r w:rsidRPr="00C3197E">
        <w:rPr>
          <w:b/>
        </w:rPr>
        <w:t>.2016</w:t>
      </w:r>
      <w:r>
        <w:rPr>
          <w:b/>
        </w:rPr>
        <w:t xml:space="preserve"> </w:t>
      </w:r>
      <w:r w:rsidRPr="009A0544">
        <w:t>ОАО «Энергетическая компания»</w:t>
      </w:r>
      <w:r>
        <w:t xml:space="preserve"> не имеет технической возможности на подключение объекта капитального строительства для обслуживания автотранспорта на земельном участке месторасположение: Кемеровская область, г. Полысаево, примыкает к северной границе земельного участка с кадастровым номером 42:38:0101001:5940 (котельная ППШ) из-за отсутствия проходящих рядом сетей водоснабжения и водоотведения.</w:t>
      </w:r>
    </w:p>
    <w:p w:rsidR="00821F04" w:rsidRDefault="00821F04" w:rsidP="00821F04">
      <w:pPr>
        <w:ind w:firstLine="426"/>
        <w:jc w:val="both"/>
        <w:rPr>
          <w:b/>
        </w:rPr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ПАО «Ростелеком» № 53-21/</w:t>
      </w:r>
      <w:r>
        <w:rPr>
          <w:b/>
        </w:rPr>
        <w:t>246</w:t>
      </w:r>
      <w:r w:rsidRPr="00C3197E">
        <w:rPr>
          <w:b/>
        </w:rPr>
        <w:t xml:space="preserve"> от </w:t>
      </w:r>
      <w:r>
        <w:rPr>
          <w:b/>
        </w:rPr>
        <w:t>15.07</w:t>
      </w:r>
      <w:r w:rsidRPr="00C3197E">
        <w:rPr>
          <w:b/>
        </w:rPr>
        <w:t>.2016</w:t>
      </w:r>
    </w:p>
    <w:p w:rsidR="00821F04" w:rsidRDefault="00821F04" w:rsidP="00821F04">
      <w:pPr>
        <w:ind w:firstLine="426"/>
        <w:jc w:val="both"/>
      </w:pPr>
      <w:r>
        <w:t>ПАО «Ростелеком» согласовывает земельный участок для обслуживания автотранспорта без замечаний.</w:t>
      </w:r>
    </w:p>
    <w:p w:rsidR="00821F04" w:rsidRPr="00603956" w:rsidRDefault="00821F04" w:rsidP="00821F04">
      <w:pPr>
        <w:ind w:firstLine="426"/>
        <w:jc w:val="both"/>
      </w:pPr>
      <w:r w:rsidRPr="00603956">
        <w:t>Подключение к инженерным сетям (водоснабжение, водоотведение, теплоснабжение) и благоустройство прилегающей территории согласовать дополнительно.</w:t>
      </w:r>
    </w:p>
    <w:p w:rsidR="00821F04" w:rsidRDefault="00821F04" w:rsidP="00821F04">
      <w:pPr>
        <w:ind w:left="426"/>
        <w:jc w:val="both"/>
      </w:pPr>
      <w:r>
        <w:t xml:space="preserve"> Работы по наружной телефонизации здания ПАО «Ростелеком» выполнить за счет собственных средств. Проектом предусмотреть внутреннюю разводку по зданию, распределительные щиты для сетей связи.</w:t>
      </w:r>
    </w:p>
    <w:p w:rsidR="00821F04" w:rsidRPr="00014809" w:rsidRDefault="00821F04" w:rsidP="00821F04">
      <w:pPr>
        <w:ind w:firstLine="426"/>
        <w:jc w:val="both"/>
        <w:rPr>
          <w:color w:val="000000"/>
        </w:rPr>
      </w:pPr>
      <w:proofErr w:type="gramStart"/>
      <w:r w:rsidRPr="00C3197E">
        <w:rPr>
          <w:b/>
        </w:rPr>
        <w:t>т</w:t>
      </w:r>
      <w:proofErr w:type="gramEnd"/>
      <w:r w:rsidRPr="00C3197E">
        <w:rPr>
          <w:b/>
        </w:rPr>
        <w:t xml:space="preserve">ехнические условия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ПО-Ис-533</w:t>
      </w:r>
      <w:r w:rsidRPr="00C3197E">
        <w:rPr>
          <w:b/>
        </w:rPr>
        <w:t xml:space="preserve"> от </w:t>
      </w:r>
      <w:r>
        <w:rPr>
          <w:b/>
        </w:rPr>
        <w:t>15.07</w:t>
      </w:r>
      <w:r w:rsidRPr="00C3197E">
        <w:rPr>
          <w:b/>
        </w:rPr>
        <w:t>.2016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</w:t>
      </w:r>
      <w:r w:rsidRPr="00014809">
        <w:rPr>
          <w:color w:val="000000"/>
        </w:rPr>
        <w:lastRenderedPageBreak/>
        <w:t xml:space="preserve">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1023, № 1036 от 31.12.2015г.</w:t>
      </w:r>
      <w:r>
        <w:rPr>
          <w:color w:val="000000"/>
        </w:rPr>
        <w:t>;</w:t>
      </w:r>
    </w:p>
    <w:p w:rsidR="00821F04" w:rsidRDefault="00821F04" w:rsidP="00821F04">
      <w:pPr>
        <w:ind w:left="426"/>
        <w:jc w:val="both"/>
      </w:pPr>
      <w:r w:rsidRPr="00C952C7">
        <w:rPr>
          <w:b/>
        </w:rPr>
        <w:t xml:space="preserve">технические </w:t>
      </w:r>
      <w:proofErr w:type="gramStart"/>
      <w:r w:rsidRPr="00C952C7">
        <w:rPr>
          <w:b/>
        </w:rPr>
        <w:t>условия</w:t>
      </w:r>
      <w:proofErr w:type="gramEnd"/>
      <w:r w:rsidRPr="00C952C7">
        <w:rPr>
          <w:b/>
        </w:rPr>
        <w:t xml:space="preserve">  полученные от ООО «Кузбасская энергокомпания» № </w:t>
      </w:r>
      <w:r>
        <w:rPr>
          <w:b/>
        </w:rPr>
        <w:t>2</w:t>
      </w:r>
      <w:r w:rsidRPr="00C952C7">
        <w:rPr>
          <w:b/>
        </w:rPr>
        <w:t xml:space="preserve"> от 2</w:t>
      </w:r>
      <w:r>
        <w:rPr>
          <w:b/>
        </w:rPr>
        <w:t>0</w:t>
      </w:r>
      <w:r w:rsidRPr="00C952C7">
        <w:rPr>
          <w:b/>
        </w:rPr>
        <w:t>.</w:t>
      </w:r>
      <w:r>
        <w:rPr>
          <w:b/>
        </w:rPr>
        <w:t>07</w:t>
      </w:r>
      <w:r w:rsidRPr="00C952C7">
        <w:rPr>
          <w:b/>
        </w:rPr>
        <w:t>.2016</w:t>
      </w:r>
      <w:r>
        <w:t xml:space="preserve">  ООО «Кузбасская энергокомпания» сообщает:  свободной мощности тепловых сетей в районе объекта капитального строительства нет. В Задании, сформированном к концессионному соглашению реконструкция тепловых сетей, данного района не предусмотрена.</w:t>
      </w:r>
    </w:p>
    <w:p w:rsidR="00821F04" w:rsidRDefault="00821F04" w:rsidP="00821F04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821F04" w:rsidRPr="005174A7" w:rsidRDefault="00821F04" w:rsidP="00821F04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821F04" w:rsidRPr="000D4273" w:rsidRDefault="00821F04" w:rsidP="00821F04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1F04" w:rsidRPr="000D4273" w:rsidRDefault="00821F04" w:rsidP="00821F04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821F04" w:rsidRDefault="00821F04" w:rsidP="00821F0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  <w:color w:val="000000" w:themeColor="text1"/>
        </w:rPr>
        <w:t>14 апреля</w:t>
      </w:r>
      <w:r w:rsidRPr="000D4273">
        <w:rPr>
          <w:b/>
        </w:rPr>
        <w:t xml:space="preserve">  201</w:t>
      </w:r>
      <w:r>
        <w:rPr>
          <w:b/>
        </w:rPr>
        <w:t>7</w:t>
      </w:r>
      <w:r w:rsidRPr="000D4273">
        <w:rPr>
          <w:b/>
        </w:rPr>
        <w:t xml:space="preserve">  года по </w:t>
      </w:r>
      <w:r>
        <w:rPr>
          <w:b/>
          <w:color w:val="000000" w:themeColor="text1"/>
        </w:rPr>
        <w:t>15 мая</w:t>
      </w:r>
      <w:r w:rsidRPr="000D4273">
        <w:rPr>
          <w:b/>
        </w:rPr>
        <w:t xml:space="preserve"> 201</w:t>
      </w:r>
      <w:r>
        <w:rPr>
          <w:b/>
        </w:rPr>
        <w:t>7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>
        <w:rPr>
          <w:b/>
          <w:color w:val="000000"/>
        </w:rPr>
        <w:t>16 мая</w:t>
      </w:r>
      <w:r w:rsidRPr="001A7E01">
        <w:rPr>
          <w:b/>
          <w:color w:val="000000"/>
        </w:rPr>
        <w:t xml:space="preserve"> 2017 года</w:t>
      </w:r>
      <w:r>
        <w:rPr>
          <w:color w:val="000000"/>
        </w:rPr>
        <w:t xml:space="preserve"> – определение участников аукциона.</w:t>
      </w:r>
    </w:p>
    <w:p w:rsidR="00821F04" w:rsidRPr="000D4273" w:rsidRDefault="00821F04" w:rsidP="00821F04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Лот № 1, Лот № 2 – 18 месяцев.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  <w:color w:val="000000" w:themeColor="text1"/>
        </w:rPr>
        <w:t>15.05</w:t>
      </w:r>
      <w:r w:rsidRPr="000D4273">
        <w:rPr>
          <w:b/>
        </w:rPr>
        <w:t>.</w:t>
      </w:r>
      <w:r w:rsidRPr="000D4273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0D4273">
        <w:rPr>
          <w:color w:val="000000"/>
        </w:rPr>
        <w:t>.</w:t>
      </w:r>
    </w:p>
    <w:p w:rsidR="00821F04" w:rsidRPr="000D4273" w:rsidRDefault="00821F04" w:rsidP="00821F04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821F04" w:rsidRPr="000D4273" w:rsidRDefault="00821F04" w:rsidP="00821F04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821F04" w:rsidRPr="000D4273" w:rsidRDefault="00821F04" w:rsidP="00821F04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821F04" w:rsidRDefault="00821F04" w:rsidP="00821F04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 xml:space="preserve">кциона размещается на </w:t>
      </w:r>
      <w:r w:rsidRPr="000D4273">
        <w:lastRenderedPageBreak/>
        <w:t>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21F04" w:rsidRDefault="00821F04" w:rsidP="00821F04">
      <w:pPr>
        <w:jc w:val="both"/>
      </w:pPr>
    </w:p>
    <w:p w:rsidR="00821F04" w:rsidRDefault="00821F04" w:rsidP="00821F04">
      <w:pPr>
        <w:jc w:val="both"/>
      </w:pPr>
      <w:hyperlink r:id="rId12" w:history="1">
        <w:r w:rsidRPr="000D4273">
          <w:t>Контактные телефоны: (38456) 4-42-01, 4-43-02.</w:t>
        </w:r>
      </w:hyperlink>
    </w:p>
    <w:p w:rsidR="00821F04" w:rsidRPr="00205186" w:rsidRDefault="00821F04" w:rsidP="00821F04">
      <w:pPr>
        <w:jc w:val="both"/>
      </w:pPr>
      <w:hyperlink w:history="1">
        <w:r w:rsidRPr="000D4273">
          <w:rPr>
            <w:rStyle w:val="a9"/>
            <w:lang w:val="en-US"/>
          </w:rPr>
          <w:t>www</w:t>
        </w:r>
        <w:r w:rsidRPr="00205186">
          <w:rPr>
            <w:rStyle w:val="a9"/>
          </w:rPr>
          <w:t>.</w:t>
        </w:r>
        <w:r w:rsidRPr="00205186">
          <w:t xml:space="preserve"> </w:t>
        </w:r>
        <w:r w:rsidRPr="000D4273">
          <w:rPr>
            <w:lang w:val="en-US"/>
          </w:rPr>
          <w:t>polisaevo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ru</w:t>
        </w:r>
        <w:r w:rsidRPr="00205186">
          <w:rPr>
            <w:rStyle w:val="a9"/>
          </w:rPr>
          <w:t xml:space="preserve">., </w:t>
        </w:r>
        <w:r w:rsidRPr="000D4273">
          <w:rPr>
            <w:rStyle w:val="a9"/>
            <w:lang w:val="en-US"/>
          </w:rPr>
          <w:t>www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torgi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gov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ru</w:t>
        </w:r>
        <w:r w:rsidRPr="00205186">
          <w:rPr>
            <w:rStyle w:val="a9"/>
          </w:rPr>
          <w:t>.</w:t>
        </w:r>
      </w:hyperlink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17A02" w:rsidRPr="00B87309" w:rsidRDefault="00717A02" w:rsidP="00717A02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717A02" w:rsidRPr="00B87309" w:rsidRDefault="00717A02" w:rsidP="00717A02"/>
    <w:p w:rsidR="00717A02" w:rsidRPr="00B87309" w:rsidRDefault="00717A02" w:rsidP="00717A02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717A02" w:rsidRPr="00B87309" w:rsidRDefault="00717A02" w:rsidP="00717A02">
      <w:pPr>
        <w:rPr>
          <w:b/>
          <w:sz w:val="20"/>
          <w:szCs w:val="20"/>
        </w:rPr>
      </w:pP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rPr>
          <w:b/>
          <w:sz w:val="20"/>
          <w:szCs w:val="20"/>
        </w:rPr>
        <w:t>Для физических лиц:</w:t>
      </w:r>
    </w:p>
    <w:p w:rsidR="00717A02" w:rsidRPr="00B87309" w:rsidRDefault="00717A02" w:rsidP="00717A02">
      <w:r w:rsidRPr="00B87309">
        <w:t>Документ, удостоверяющий личность: 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717A02" w:rsidRPr="00B87309" w:rsidRDefault="00717A02" w:rsidP="00717A02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Серия _________ № _______________, дата регистрации « __»____________  ______ года</w:t>
      </w:r>
    </w:p>
    <w:p w:rsidR="00717A02" w:rsidRPr="00B87309" w:rsidRDefault="00717A02" w:rsidP="00717A02">
      <w:r w:rsidRPr="00B87309">
        <w:t>Орган, осуществивший регистрацию _____________________________________________</w:t>
      </w:r>
    </w:p>
    <w:p w:rsidR="00717A02" w:rsidRPr="00B87309" w:rsidRDefault="00717A02" w:rsidP="00717A02">
      <w:r w:rsidRPr="00B87309">
        <w:t>Место выдачи _________________________________________________________________</w:t>
      </w:r>
    </w:p>
    <w:p w:rsidR="00717A02" w:rsidRPr="00B87309" w:rsidRDefault="00717A02" w:rsidP="00717A02">
      <w:r w:rsidRPr="00B87309">
        <w:t>ИНН ________________________________________</w:t>
      </w:r>
    </w:p>
    <w:p w:rsidR="00717A02" w:rsidRPr="00B87309" w:rsidRDefault="00717A02" w:rsidP="00717A02"/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Телефон ______________________ Факс ______________ Индекс _____________________</w:t>
      </w:r>
    </w:p>
    <w:p w:rsidR="00717A02" w:rsidRPr="00B87309" w:rsidRDefault="00717A02" w:rsidP="00717A02">
      <w:r w:rsidRPr="00B87309">
        <w:t>Банковские реквизиты претендента для возврата денежных средств:</w:t>
      </w:r>
    </w:p>
    <w:p w:rsidR="00717A02" w:rsidRPr="00B87309" w:rsidRDefault="00717A02" w:rsidP="00717A02">
      <w:r w:rsidRPr="00B87309">
        <w:t>расчетный (лицевой) счет № ____________________________________________________</w:t>
      </w:r>
    </w:p>
    <w:p w:rsidR="00717A02" w:rsidRPr="00B87309" w:rsidRDefault="00717A02" w:rsidP="00717A02">
      <w:r w:rsidRPr="00B87309">
        <w:t>в ____________________________________________________________________________</w:t>
      </w:r>
    </w:p>
    <w:p w:rsidR="00717A02" w:rsidRPr="00B87309" w:rsidRDefault="00717A02" w:rsidP="00717A02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717A02" w:rsidRPr="00B87309" w:rsidRDefault="00717A02" w:rsidP="00717A02">
      <w:r w:rsidRPr="00B87309">
        <w:t>Представитель претендента 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717A02" w:rsidRPr="00B87309" w:rsidRDefault="00717A02" w:rsidP="00717A02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717A02" w:rsidRPr="00B87309" w:rsidRDefault="00717A02" w:rsidP="00717A02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CE647B" w:rsidRDefault="00CE647B" w:rsidP="00CE647B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="00EB2751" w:rsidRPr="00EB2751">
        <w:t xml:space="preserve">Кемеровская область, </w:t>
      </w:r>
      <w:proofErr w:type="spellStart"/>
      <w:r w:rsidR="00EB2751" w:rsidRPr="00EB2751">
        <w:t>г</w:t>
      </w:r>
      <w:proofErr w:type="gramStart"/>
      <w:r w:rsidR="00EB2751" w:rsidRPr="00EB2751">
        <w:t>.П</w:t>
      </w:r>
      <w:proofErr w:type="gramEnd"/>
      <w:r w:rsidR="00EB2751" w:rsidRPr="00EB2751">
        <w:t>олысаево</w:t>
      </w:r>
      <w:proofErr w:type="spellEnd"/>
      <w:r w:rsidR="00EB2751" w:rsidRPr="00EB2751">
        <w:t xml:space="preserve">, </w:t>
      </w:r>
      <w:r w:rsidR="00F20B8A">
        <w:t xml:space="preserve">в </w:t>
      </w:r>
      <w:r w:rsidR="00821F04">
        <w:t>36</w:t>
      </w:r>
      <w:r w:rsidR="00F20B8A">
        <w:t xml:space="preserve"> м на север</w:t>
      </w:r>
      <w:r w:rsidR="00821F04">
        <w:t>о-восток</w:t>
      </w:r>
      <w:r w:rsidR="00F20B8A">
        <w:t xml:space="preserve"> от угла дома № </w:t>
      </w:r>
      <w:r w:rsidR="00821F04">
        <w:t>10</w:t>
      </w:r>
      <w:r w:rsidR="00F20B8A">
        <w:t xml:space="preserve"> по ул. </w:t>
      </w:r>
      <w:r w:rsidR="00821F04">
        <w:t>Бажова</w:t>
      </w:r>
      <w:r w:rsidR="00EB2751">
        <w:t>,</w:t>
      </w:r>
      <w:r w:rsidRPr="00EB2751">
        <w:t xml:space="preserve"> </w:t>
      </w:r>
      <w:r w:rsidR="00821F04">
        <w:rPr>
          <w:szCs w:val="28"/>
        </w:rPr>
        <w:t>магазины</w:t>
      </w:r>
      <w:r w:rsidR="00EB2751">
        <w:rPr>
          <w:szCs w:val="28"/>
        </w:rPr>
        <w:t>.</w:t>
      </w:r>
    </w:p>
    <w:p w:rsidR="00CE647B" w:rsidRPr="00A850B4" w:rsidRDefault="00CE647B" w:rsidP="00CE647B">
      <w:pPr>
        <w:jc w:val="both"/>
      </w:pPr>
      <w:r w:rsidRPr="00B87309">
        <w:t>Вносимая для участия в ау</w:t>
      </w:r>
      <w:r>
        <w:t xml:space="preserve">кционе сумма денежных средств: </w:t>
      </w:r>
      <w:r w:rsidR="00821F04">
        <w:t>24 000</w:t>
      </w:r>
      <w:r w:rsidRPr="00A850B4">
        <w:t xml:space="preserve">  руб. 00 коп.</w:t>
      </w:r>
    </w:p>
    <w:p w:rsidR="00CE647B" w:rsidRPr="00A850B4" w:rsidRDefault="00821F04" w:rsidP="00CE647B">
      <w:pPr>
        <w:pBdr>
          <w:bottom w:val="single" w:sz="12" w:space="1" w:color="auto"/>
        </w:pBdr>
      </w:pPr>
      <w:r>
        <w:t>Двадцать четыре тысячи</w:t>
      </w:r>
      <w:r w:rsidR="00CE647B" w:rsidRPr="00A850B4">
        <w:t xml:space="preserve">  рубл</w:t>
      </w:r>
      <w:r>
        <w:t xml:space="preserve">ей </w:t>
      </w:r>
      <w:r w:rsidR="00CE647B" w:rsidRPr="00A850B4">
        <w:t xml:space="preserve"> 00 копеек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717A02" w:rsidRPr="00B87309" w:rsidRDefault="00717A02" w:rsidP="00717A02">
      <w:r w:rsidRPr="00B87309">
        <w:t>перечислена «__» __________ 201</w:t>
      </w:r>
      <w:r w:rsidR="00F20B8A">
        <w:t>7</w:t>
      </w:r>
      <w:r w:rsidRPr="00B87309">
        <w:t xml:space="preserve"> г. наименование банка __________________________</w:t>
      </w:r>
    </w:p>
    <w:p w:rsidR="00717A02" w:rsidRPr="00B87309" w:rsidRDefault="00717A02" w:rsidP="00717A02"/>
    <w:p w:rsidR="00717A02" w:rsidRPr="00B87309" w:rsidRDefault="00717A02" w:rsidP="00717A02">
      <w:pPr>
        <w:jc w:val="both"/>
        <w:rPr>
          <w:b/>
          <w:bCs/>
        </w:rPr>
      </w:pPr>
      <w:r w:rsidRPr="00B87309">
        <w:lastRenderedPageBreak/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 w:rsidR="00F20B8A"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717A02" w:rsidRPr="00B87309" w:rsidRDefault="00717A02" w:rsidP="00717A02">
      <w:r w:rsidRPr="00B87309">
        <w:t xml:space="preserve">       </w:t>
      </w:r>
      <w:r>
        <w:t xml:space="preserve">         </w:t>
      </w:r>
      <w:r w:rsidRPr="00B87309">
        <w:t xml:space="preserve">  - подписать протокол о результатах аукциона,</w:t>
      </w:r>
    </w:p>
    <w:p w:rsidR="00717A02" w:rsidRPr="00B87309" w:rsidRDefault="00717A02" w:rsidP="00717A02">
      <w:pPr>
        <w:jc w:val="both"/>
      </w:pPr>
      <w:r>
        <w:t xml:space="preserve">         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717A02" w:rsidRPr="00B87309" w:rsidRDefault="00717A02" w:rsidP="00717A02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717A02" w:rsidRPr="00B87309" w:rsidRDefault="00717A02" w:rsidP="00717A02">
      <w:pPr>
        <w:rPr>
          <w:b/>
          <w:bCs/>
        </w:rPr>
      </w:pP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717A02" w:rsidRPr="00B87309" w:rsidRDefault="00717A02" w:rsidP="00717A02">
      <w:pPr>
        <w:jc w:val="both"/>
      </w:pPr>
    </w:p>
    <w:p w:rsidR="00717A02" w:rsidRPr="00B87309" w:rsidRDefault="00717A02" w:rsidP="00717A02">
      <w:r w:rsidRPr="00B87309">
        <w:t>Подпись претендента (его полномочного представителя) ___________________________</w:t>
      </w:r>
    </w:p>
    <w:p w:rsidR="00717A02" w:rsidRPr="00B87309" w:rsidRDefault="00717A02" w:rsidP="00717A02">
      <w:r w:rsidRPr="00B87309">
        <w:t>«___» ______________ 201</w:t>
      </w:r>
      <w:r w:rsidR="00F20B8A"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717A02" w:rsidRPr="00B87309" w:rsidRDefault="00717A02" w:rsidP="00717A02">
      <w:r w:rsidRPr="00B87309">
        <w:t>«___» ______________201</w:t>
      </w:r>
      <w:r w:rsidR="00F20B8A"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Подпись уполномоченного лица, принявшего заявку               _______________________  </w:t>
      </w:r>
    </w:p>
    <w:p w:rsidR="00717A02" w:rsidRDefault="00717A02" w:rsidP="00717A02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17A02" w:rsidRDefault="00717A02" w:rsidP="00717A02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F21AD0" w:rsidRDefault="00F21AD0" w:rsidP="00F21AD0">
      <w:pPr>
        <w:tabs>
          <w:tab w:val="left" w:pos="7020"/>
        </w:tabs>
        <w:jc w:val="right"/>
        <w:rPr>
          <w:sz w:val="22"/>
          <w:szCs w:val="22"/>
        </w:rPr>
      </w:pPr>
    </w:p>
    <w:p w:rsidR="00F21AD0" w:rsidRDefault="00F21AD0" w:rsidP="00F21AD0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21AD0" w:rsidRPr="00B87309" w:rsidRDefault="00F21AD0" w:rsidP="00F21AD0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№2</w:t>
      </w:r>
      <w:r w:rsidRPr="00B87309">
        <w:rPr>
          <w:b/>
        </w:rPr>
        <w:t xml:space="preserve">   № ____</w:t>
      </w:r>
    </w:p>
    <w:p w:rsidR="00F21AD0" w:rsidRPr="00B87309" w:rsidRDefault="00F21AD0" w:rsidP="00F21AD0"/>
    <w:p w:rsidR="00F21AD0" w:rsidRPr="00B87309" w:rsidRDefault="00F21AD0" w:rsidP="00F21AD0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F21AD0" w:rsidRPr="00B87309" w:rsidRDefault="00F21AD0" w:rsidP="00F21AD0">
      <w:pPr>
        <w:rPr>
          <w:b/>
          <w:sz w:val="20"/>
          <w:szCs w:val="20"/>
        </w:rPr>
      </w:pPr>
    </w:p>
    <w:p w:rsidR="00F21AD0" w:rsidRPr="00B87309" w:rsidRDefault="00F21AD0" w:rsidP="00F21AD0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F21AD0" w:rsidRPr="00B87309" w:rsidRDefault="00F21AD0" w:rsidP="00F21AD0">
      <w:pPr>
        <w:pBdr>
          <w:bottom w:val="single" w:sz="12" w:space="1" w:color="auto"/>
        </w:pBdr>
      </w:pPr>
    </w:p>
    <w:p w:rsidR="00F21AD0" w:rsidRPr="00B87309" w:rsidRDefault="00F21AD0" w:rsidP="00F21AD0">
      <w:r w:rsidRPr="00B87309">
        <w:rPr>
          <w:b/>
          <w:sz w:val="20"/>
          <w:szCs w:val="20"/>
        </w:rPr>
        <w:t>Для физических лиц:</w:t>
      </w:r>
    </w:p>
    <w:p w:rsidR="00F21AD0" w:rsidRPr="00B87309" w:rsidRDefault="00F21AD0" w:rsidP="00F21AD0">
      <w:r w:rsidRPr="00B87309">
        <w:t>Документ, удостоверяющий личность: ____________________________________________</w:t>
      </w:r>
    </w:p>
    <w:p w:rsidR="00F21AD0" w:rsidRPr="00B87309" w:rsidRDefault="00F21AD0" w:rsidP="00F21AD0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F21AD0" w:rsidRPr="00B87309" w:rsidRDefault="00F21AD0" w:rsidP="00F21AD0">
      <w:pPr>
        <w:pBdr>
          <w:bottom w:val="single" w:sz="12" w:space="1" w:color="auto"/>
        </w:pBdr>
      </w:pPr>
    </w:p>
    <w:p w:rsidR="00F21AD0" w:rsidRPr="00B87309" w:rsidRDefault="00F21AD0" w:rsidP="00F21AD0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F21AD0" w:rsidRPr="00B87309" w:rsidRDefault="00F21AD0" w:rsidP="00F21AD0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F21AD0" w:rsidRPr="00B87309" w:rsidRDefault="00F21AD0" w:rsidP="00F21AD0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F21AD0" w:rsidRPr="00B87309" w:rsidRDefault="00F21AD0" w:rsidP="00F21AD0">
      <w:pPr>
        <w:pBdr>
          <w:bottom w:val="single" w:sz="12" w:space="1" w:color="auto"/>
        </w:pBdr>
      </w:pPr>
    </w:p>
    <w:p w:rsidR="00F21AD0" w:rsidRPr="00B87309" w:rsidRDefault="00F21AD0" w:rsidP="00F21AD0">
      <w:r w:rsidRPr="00B87309">
        <w:t>Серия _________ № _______________, дата регистрации « __»____________  ______ года</w:t>
      </w:r>
    </w:p>
    <w:p w:rsidR="00F21AD0" w:rsidRPr="00B87309" w:rsidRDefault="00F21AD0" w:rsidP="00F21AD0">
      <w:r w:rsidRPr="00B87309">
        <w:t>Орган, осуществивший регистрацию _____________________________________________</w:t>
      </w:r>
    </w:p>
    <w:p w:rsidR="00F21AD0" w:rsidRPr="00B87309" w:rsidRDefault="00F21AD0" w:rsidP="00F21AD0">
      <w:r w:rsidRPr="00B87309">
        <w:t>Место выдачи _________________________________________________________________</w:t>
      </w:r>
    </w:p>
    <w:p w:rsidR="00F21AD0" w:rsidRPr="00B87309" w:rsidRDefault="00F21AD0" w:rsidP="00F21AD0">
      <w:r w:rsidRPr="00B87309">
        <w:t>ИНН ________________________________________</w:t>
      </w:r>
    </w:p>
    <w:p w:rsidR="00F21AD0" w:rsidRPr="00B87309" w:rsidRDefault="00F21AD0" w:rsidP="00F21AD0"/>
    <w:p w:rsidR="00F21AD0" w:rsidRPr="00B87309" w:rsidRDefault="00F21AD0" w:rsidP="00F21AD0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F21AD0" w:rsidRPr="00B87309" w:rsidRDefault="00F21AD0" w:rsidP="00F21AD0">
      <w:pPr>
        <w:pBdr>
          <w:bottom w:val="single" w:sz="12" w:space="1" w:color="auto"/>
        </w:pBdr>
      </w:pPr>
    </w:p>
    <w:p w:rsidR="00F21AD0" w:rsidRPr="00B87309" w:rsidRDefault="00F21AD0" w:rsidP="00F21AD0">
      <w:r w:rsidRPr="00B87309">
        <w:t>Телефон ______________________ Факс ______________ Индекс _____________________</w:t>
      </w:r>
    </w:p>
    <w:p w:rsidR="00F21AD0" w:rsidRPr="00B87309" w:rsidRDefault="00F21AD0" w:rsidP="00F21AD0">
      <w:r w:rsidRPr="00B87309">
        <w:t>Банковские реквизиты претендента для возврата денежных средств:</w:t>
      </w:r>
    </w:p>
    <w:p w:rsidR="00F21AD0" w:rsidRPr="00B87309" w:rsidRDefault="00F21AD0" w:rsidP="00F21AD0">
      <w:r w:rsidRPr="00B87309">
        <w:t>расчетный (лицевой) счет № ____________________________________________________</w:t>
      </w:r>
    </w:p>
    <w:p w:rsidR="00F21AD0" w:rsidRPr="00B87309" w:rsidRDefault="00F21AD0" w:rsidP="00F21AD0">
      <w:r w:rsidRPr="00B87309">
        <w:lastRenderedPageBreak/>
        <w:t>в ____________________________________________________________________________</w:t>
      </w:r>
    </w:p>
    <w:p w:rsidR="00F21AD0" w:rsidRPr="00B87309" w:rsidRDefault="00F21AD0" w:rsidP="00F21AD0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F21AD0" w:rsidRPr="00B87309" w:rsidRDefault="00F21AD0" w:rsidP="00F21AD0">
      <w:r w:rsidRPr="00B87309">
        <w:t>Представитель претендента _____________________________________________________</w:t>
      </w:r>
    </w:p>
    <w:p w:rsidR="00F21AD0" w:rsidRPr="00B87309" w:rsidRDefault="00F21AD0" w:rsidP="00F21AD0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F21AD0" w:rsidRPr="00B87309" w:rsidRDefault="00F21AD0" w:rsidP="00F21AD0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F21AD0" w:rsidRPr="00B87309" w:rsidRDefault="00F21AD0" w:rsidP="00F21AD0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F21AD0" w:rsidRPr="00B87309" w:rsidRDefault="00F21AD0" w:rsidP="00F21AD0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F21AD0" w:rsidRPr="00B87309" w:rsidRDefault="00F21AD0" w:rsidP="00F21AD0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F21AD0" w:rsidRDefault="00F21AD0" w:rsidP="00F21AD0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Pr="00EB2751">
        <w:t xml:space="preserve">Кемеровская область, </w:t>
      </w:r>
      <w:proofErr w:type="spellStart"/>
      <w:r w:rsidRPr="00EB2751">
        <w:t>г</w:t>
      </w:r>
      <w:proofErr w:type="gramStart"/>
      <w:r w:rsidRPr="00EB2751">
        <w:t>.П</w:t>
      </w:r>
      <w:proofErr w:type="gramEnd"/>
      <w:r w:rsidRPr="00EB2751">
        <w:t>олысаево</w:t>
      </w:r>
      <w:proofErr w:type="spellEnd"/>
      <w:r w:rsidRPr="00EB2751">
        <w:t xml:space="preserve">, </w:t>
      </w:r>
      <w:r>
        <w:t>примыкает к северной границе земельного участка с кадастровым номером 42:38:0101001:5940 (котельная ППШ), обслуживание автотранспорта.</w:t>
      </w:r>
    </w:p>
    <w:p w:rsidR="00F21AD0" w:rsidRPr="00A850B4" w:rsidRDefault="00F21AD0" w:rsidP="00F21AD0">
      <w:pPr>
        <w:jc w:val="both"/>
      </w:pPr>
      <w:r w:rsidRPr="00B87309">
        <w:t>Вносимая для участия в ау</w:t>
      </w:r>
      <w:r>
        <w:t xml:space="preserve">кционе сумма денежных средств: </w:t>
      </w:r>
      <w:r w:rsidR="00691BC8">
        <w:t>10</w:t>
      </w:r>
      <w:r>
        <w:t xml:space="preserve"> </w:t>
      </w:r>
      <w:r w:rsidR="00691BC8">
        <w:t>8</w:t>
      </w:r>
      <w:r>
        <w:t>00</w:t>
      </w:r>
      <w:r w:rsidRPr="00A850B4">
        <w:t xml:space="preserve">  руб. 00 коп.</w:t>
      </w:r>
    </w:p>
    <w:p w:rsidR="00F21AD0" w:rsidRPr="00A850B4" w:rsidRDefault="00691BC8" w:rsidP="00F21AD0">
      <w:pPr>
        <w:pBdr>
          <w:bottom w:val="single" w:sz="12" w:space="1" w:color="auto"/>
        </w:pBdr>
      </w:pPr>
      <w:r>
        <w:t>Десять тысяч восемьсот</w:t>
      </w:r>
      <w:r w:rsidR="00F21AD0" w:rsidRPr="00A850B4">
        <w:t xml:space="preserve">  рубл</w:t>
      </w:r>
      <w:r w:rsidR="00F21AD0">
        <w:t xml:space="preserve">ей </w:t>
      </w:r>
      <w:r w:rsidR="00F21AD0" w:rsidRPr="00A850B4">
        <w:t xml:space="preserve"> 00 копеек</w:t>
      </w:r>
    </w:p>
    <w:p w:rsidR="00F21AD0" w:rsidRPr="00B87309" w:rsidRDefault="00F21AD0" w:rsidP="00F21AD0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F21AD0" w:rsidRPr="00B87309" w:rsidRDefault="00F21AD0" w:rsidP="00F21AD0">
      <w:r w:rsidRPr="00B87309">
        <w:t>перечислена «__» __________ 201</w:t>
      </w:r>
      <w:r>
        <w:t>7</w:t>
      </w:r>
      <w:r w:rsidRPr="00B87309">
        <w:t xml:space="preserve"> г. наименование банка __________________________</w:t>
      </w:r>
    </w:p>
    <w:p w:rsidR="00F21AD0" w:rsidRPr="00B87309" w:rsidRDefault="00F21AD0" w:rsidP="00F21AD0"/>
    <w:p w:rsidR="00F21AD0" w:rsidRPr="00B87309" w:rsidRDefault="00F21AD0" w:rsidP="00F21AD0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F21AD0" w:rsidRPr="00B87309" w:rsidRDefault="00F21AD0" w:rsidP="00F21AD0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F21AD0" w:rsidRPr="00B87309" w:rsidRDefault="00F21AD0" w:rsidP="00F21AD0">
      <w:r w:rsidRPr="00B87309">
        <w:t xml:space="preserve">       </w:t>
      </w:r>
      <w:r>
        <w:t xml:space="preserve">         </w:t>
      </w:r>
      <w:r w:rsidRPr="00B87309">
        <w:t xml:space="preserve">  - подписать протокол о результатах аукциона,</w:t>
      </w:r>
    </w:p>
    <w:p w:rsidR="00F21AD0" w:rsidRPr="00B87309" w:rsidRDefault="00F21AD0" w:rsidP="00F21AD0">
      <w:pPr>
        <w:jc w:val="both"/>
      </w:pPr>
      <w:r>
        <w:t xml:space="preserve">         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F21AD0" w:rsidRPr="00B87309" w:rsidRDefault="00F21AD0" w:rsidP="00F21AD0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F21AD0" w:rsidRPr="00B87309" w:rsidRDefault="00F21AD0" w:rsidP="00F21AD0">
      <w:pPr>
        <w:rPr>
          <w:b/>
          <w:bCs/>
        </w:rPr>
      </w:pPr>
    </w:p>
    <w:p w:rsidR="00F21AD0" w:rsidRPr="00B87309" w:rsidRDefault="00F21AD0" w:rsidP="00F21AD0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F21AD0" w:rsidRPr="00B87309" w:rsidRDefault="00F21AD0" w:rsidP="00F21AD0">
      <w:pPr>
        <w:jc w:val="both"/>
      </w:pPr>
    </w:p>
    <w:p w:rsidR="00F21AD0" w:rsidRPr="00B87309" w:rsidRDefault="00F21AD0" w:rsidP="00F21AD0">
      <w:r w:rsidRPr="00B87309">
        <w:t>Подпись претендента (его полномочного представителя) ___________________________</w:t>
      </w:r>
    </w:p>
    <w:p w:rsidR="00F21AD0" w:rsidRPr="00B87309" w:rsidRDefault="00F21AD0" w:rsidP="00F21AD0">
      <w:r w:rsidRPr="00B87309">
        <w:t>«___» ______________ 201</w:t>
      </w:r>
      <w:r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F21AD0" w:rsidRPr="00B87309" w:rsidRDefault="00F21AD0" w:rsidP="00F21AD0"/>
    <w:p w:rsidR="00F21AD0" w:rsidRPr="00B87309" w:rsidRDefault="00F21AD0" w:rsidP="00F21AD0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F21AD0" w:rsidRPr="00B87309" w:rsidRDefault="00F21AD0" w:rsidP="00F21AD0">
      <w:r w:rsidRPr="00B87309">
        <w:t>«___» ______________201</w:t>
      </w:r>
      <w:r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F21AD0" w:rsidRPr="00B87309" w:rsidRDefault="00F21AD0" w:rsidP="00F21AD0"/>
    <w:p w:rsidR="00F21AD0" w:rsidRPr="00B87309" w:rsidRDefault="00F21AD0" w:rsidP="00F21AD0">
      <w:r w:rsidRPr="00B87309">
        <w:t xml:space="preserve">Подпись уполномоченного лица, принявшего заявку               _______________________  </w:t>
      </w:r>
    </w:p>
    <w:p w:rsidR="00F21AD0" w:rsidRDefault="00F21AD0" w:rsidP="00F21AD0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F21AD0" w:rsidRDefault="00F21AD0" w:rsidP="00F21AD0"/>
    <w:p w:rsidR="00F21AD0" w:rsidRDefault="00F21AD0" w:rsidP="00F21AD0">
      <w:pPr>
        <w:tabs>
          <w:tab w:val="left" w:pos="7020"/>
        </w:tabs>
      </w:pPr>
    </w:p>
    <w:p w:rsidR="00F21AD0" w:rsidRDefault="00F21AD0" w:rsidP="00F21AD0"/>
    <w:p w:rsidR="00F21AD0" w:rsidRDefault="00F21AD0" w:rsidP="006B6529">
      <w:pPr>
        <w:tabs>
          <w:tab w:val="left" w:pos="7020"/>
        </w:tabs>
        <w:jc w:val="right"/>
      </w:pPr>
    </w:p>
    <w:p w:rsidR="00F21AD0" w:rsidRDefault="00F21AD0" w:rsidP="006B6529">
      <w:pPr>
        <w:tabs>
          <w:tab w:val="left" w:pos="7020"/>
        </w:tabs>
        <w:jc w:val="right"/>
      </w:pPr>
    </w:p>
    <w:p w:rsidR="00F21AD0" w:rsidRDefault="00F21AD0" w:rsidP="006B6529">
      <w:pPr>
        <w:tabs>
          <w:tab w:val="left" w:pos="7020"/>
        </w:tabs>
        <w:jc w:val="right"/>
      </w:pPr>
    </w:p>
    <w:p w:rsidR="00F21AD0" w:rsidRDefault="00F21AD0" w:rsidP="006B6529">
      <w:pPr>
        <w:tabs>
          <w:tab w:val="left" w:pos="7020"/>
        </w:tabs>
        <w:jc w:val="right"/>
      </w:pPr>
    </w:p>
    <w:p w:rsidR="00F21AD0" w:rsidRDefault="00F21AD0" w:rsidP="006B6529">
      <w:pPr>
        <w:tabs>
          <w:tab w:val="left" w:pos="7020"/>
        </w:tabs>
        <w:jc w:val="right"/>
      </w:pPr>
    </w:p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147172" w:rsidRDefault="0014717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147172">
        <w:rPr>
          <w:sz w:val="22"/>
          <w:szCs w:val="22"/>
        </w:rPr>
        <w:t>3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FF3ABC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53581394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147172" w:rsidRDefault="00147172" w:rsidP="00FF3ABC">
      <w:pPr>
        <w:ind w:right="113"/>
        <w:rPr>
          <w:b/>
          <w:sz w:val="32"/>
          <w:szCs w:val="32"/>
        </w:rPr>
      </w:pPr>
    </w:p>
    <w:p w:rsidR="00147172" w:rsidRDefault="00147172" w:rsidP="00147172">
      <w:pPr>
        <w:ind w:right="113"/>
        <w:jc w:val="center"/>
        <w:rPr>
          <w:b/>
          <w:sz w:val="32"/>
          <w:szCs w:val="32"/>
        </w:rPr>
      </w:pPr>
    </w:p>
    <w:p w:rsidR="00147172" w:rsidRDefault="00147172" w:rsidP="00147172">
      <w:r>
        <w:t xml:space="preserve">                                                                                                                                                          </w:t>
      </w:r>
    </w:p>
    <w:p w:rsidR="00147172" w:rsidRDefault="00147172" w:rsidP="00147172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147172" w:rsidRDefault="00147172" w:rsidP="0014717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147172" w:rsidRDefault="00147172" w:rsidP="00147172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147172" w:rsidRDefault="00147172" w:rsidP="00147172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147172" w:rsidRDefault="00147172" w:rsidP="00147172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147172" w:rsidRDefault="00147172" w:rsidP="00147172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47172" w:rsidRDefault="00147172" w:rsidP="00147172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11.04.2017   </w:t>
      </w:r>
      <w:r w:rsidRPr="00480B80">
        <w:rPr>
          <w:color w:val="000000" w:themeColor="text1"/>
          <w:sz w:val="28"/>
          <w:szCs w:val="28"/>
        </w:rPr>
        <w:t xml:space="preserve">№  </w:t>
      </w:r>
      <w:r>
        <w:rPr>
          <w:color w:val="000000" w:themeColor="text1"/>
          <w:sz w:val="28"/>
          <w:szCs w:val="28"/>
        </w:rPr>
        <w:t>523</w:t>
      </w:r>
    </w:p>
    <w:p w:rsidR="00147172" w:rsidRDefault="00147172" w:rsidP="00147172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147172" w:rsidRDefault="00147172" w:rsidP="0014717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147172" w:rsidRDefault="00147172" w:rsidP="0014717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147172" w:rsidRDefault="00147172" w:rsidP="00147172">
      <w:pPr>
        <w:pStyle w:val="4"/>
        <w:tabs>
          <w:tab w:val="left" w:pos="11057"/>
        </w:tabs>
        <w:rPr>
          <w:sz w:val="28"/>
          <w:szCs w:val="28"/>
        </w:rPr>
      </w:pPr>
    </w:p>
    <w:p w:rsidR="00147172" w:rsidRDefault="00147172" w:rsidP="00147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147172" w:rsidRDefault="00147172" w:rsidP="0014717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42:38:0101002:21715, вид разрешенного использования – магазины. </w:t>
      </w:r>
    </w:p>
    <w:p w:rsidR="00147172" w:rsidRDefault="00147172" w:rsidP="0014717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147172" w:rsidRPr="00060E49" w:rsidRDefault="00147172" w:rsidP="001471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120 000</w:t>
      </w:r>
      <w:r w:rsidRPr="00060E49">
        <w:rPr>
          <w:sz w:val="28"/>
          <w:szCs w:val="28"/>
        </w:rPr>
        <w:t xml:space="preserve"> рублей.</w:t>
      </w:r>
    </w:p>
    <w:p w:rsidR="00147172" w:rsidRPr="00060E49" w:rsidRDefault="00147172" w:rsidP="001471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24 000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147172" w:rsidRPr="00060E49" w:rsidRDefault="00147172" w:rsidP="00147172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3 600</w:t>
      </w:r>
      <w:r w:rsidRPr="00060E49">
        <w:rPr>
          <w:sz w:val="28"/>
          <w:szCs w:val="28"/>
        </w:rPr>
        <w:t xml:space="preserve"> рублей.</w:t>
      </w:r>
    </w:p>
    <w:p w:rsidR="00147172" w:rsidRDefault="00147172" w:rsidP="0014717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lastRenderedPageBreak/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147172" w:rsidRDefault="00147172" w:rsidP="00147172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147172" w:rsidRDefault="00147172" w:rsidP="00147172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7172" w:rsidRDefault="00147172" w:rsidP="00147172">
      <w:pPr>
        <w:pStyle w:val="4"/>
        <w:tabs>
          <w:tab w:val="left" w:pos="11057"/>
        </w:tabs>
        <w:rPr>
          <w:sz w:val="28"/>
          <w:szCs w:val="28"/>
        </w:rPr>
      </w:pPr>
    </w:p>
    <w:p w:rsidR="00147172" w:rsidRDefault="00147172" w:rsidP="00147172">
      <w:pPr>
        <w:pStyle w:val="4"/>
        <w:tabs>
          <w:tab w:val="left" w:pos="11057"/>
        </w:tabs>
        <w:rPr>
          <w:sz w:val="28"/>
          <w:szCs w:val="28"/>
        </w:rPr>
      </w:pPr>
    </w:p>
    <w:p w:rsidR="00147172" w:rsidRDefault="00147172" w:rsidP="00147172">
      <w:pPr>
        <w:pStyle w:val="4"/>
        <w:tabs>
          <w:tab w:val="left" w:pos="11057"/>
        </w:tabs>
        <w:rPr>
          <w:sz w:val="28"/>
          <w:szCs w:val="28"/>
        </w:rPr>
      </w:pPr>
    </w:p>
    <w:p w:rsidR="00147172" w:rsidRDefault="00147172" w:rsidP="00147172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147172" w:rsidRDefault="00147172" w:rsidP="00147172">
      <w:pPr>
        <w:tabs>
          <w:tab w:val="left" w:pos="11057"/>
        </w:tabs>
        <w:jc w:val="both"/>
        <w:rPr>
          <w:sz w:val="28"/>
          <w:szCs w:val="28"/>
        </w:rPr>
      </w:pPr>
    </w:p>
    <w:p w:rsidR="00147172" w:rsidRDefault="00147172" w:rsidP="00147172">
      <w:pPr>
        <w:tabs>
          <w:tab w:val="left" w:pos="11057"/>
        </w:tabs>
        <w:jc w:val="both"/>
        <w:rPr>
          <w:sz w:val="28"/>
          <w:szCs w:val="28"/>
        </w:rPr>
      </w:pPr>
    </w:p>
    <w:p w:rsidR="00147172" w:rsidRDefault="00147172" w:rsidP="00147172">
      <w:pPr>
        <w:tabs>
          <w:tab w:val="left" w:pos="11057"/>
        </w:tabs>
        <w:jc w:val="both"/>
        <w:rPr>
          <w:sz w:val="28"/>
          <w:szCs w:val="28"/>
        </w:rPr>
      </w:pPr>
    </w:p>
    <w:p w:rsidR="00147172" w:rsidRDefault="00147172" w:rsidP="00147172">
      <w:pPr>
        <w:tabs>
          <w:tab w:val="left" w:pos="11057"/>
        </w:tabs>
        <w:jc w:val="both"/>
        <w:rPr>
          <w:sz w:val="28"/>
          <w:szCs w:val="28"/>
        </w:rPr>
      </w:pPr>
    </w:p>
    <w:p w:rsidR="00147172" w:rsidRDefault="00147172" w:rsidP="00147172">
      <w:pPr>
        <w:tabs>
          <w:tab w:val="left" w:pos="11057"/>
        </w:tabs>
        <w:jc w:val="both"/>
        <w:rPr>
          <w:sz w:val="28"/>
          <w:szCs w:val="28"/>
        </w:rPr>
      </w:pPr>
    </w:p>
    <w:p w:rsidR="00147172" w:rsidRPr="00F46D6C" w:rsidRDefault="00147172" w:rsidP="00147172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</w:p>
    <w:p w:rsidR="00147172" w:rsidRDefault="00147172" w:rsidP="00147172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</w:t>
      </w:r>
      <w:r w:rsidRPr="00F46D6C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по управлению  </w:t>
      </w:r>
      <w:proofErr w:type="gramStart"/>
      <w:r>
        <w:rPr>
          <w:color w:val="000000"/>
          <w:sz w:val="28"/>
          <w:szCs w:val="28"/>
        </w:rPr>
        <w:t>земельными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47172" w:rsidRDefault="00147172" w:rsidP="00147172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ресурсами КУМИ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147172" w:rsidRPr="00F46D6C" w:rsidRDefault="00147172" w:rsidP="00147172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округа                                                                         </w:t>
      </w:r>
      <w:r w:rsidRPr="00F46D6C">
        <w:rPr>
          <w:color w:val="000000"/>
          <w:sz w:val="28"/>
          <w:szCs w:val="28"/>
        </w:rPr>
        <w:t>Д.С.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46D6C">
        <w:rPr>
          <w:color w:val="000000"/>
          <w:sz w:val="28"/>
          <w:szCs w:val="28"/>
        </w:rPr>
        <w:t>Верхоланцев</w:t>
      </w:r>
      <w:proofErr w:type="spellEnd"/>
      <w:r w:rsidRPr="00F46D6C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147172" w:rsidRPr="00F46D6C" w:rsidRDefault="00147172" w:rsidP="00147172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147172" w:rsidRPr="00F46D6C" w:rsidRDefault="00147172" w:rsidP="00147172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147172" w:rsidRPr="00F46D6C" w:rsidRDefault="00147172" w:rsidP="00147172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EB275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FF3ABC" w:rsidRDefault="00FF3ABC" w:rsidP="002E42B4">
      <w:pPr>
        <w:tabs>
          <w:tab w:val="left" w:pos="7020"/>
        </w:tabs>
        <w:ind w:left="7088"/>
      </w:pPr>
    </w:p>
    <w:p w:rsidR="00FF3ABC" w:rsidRDefault="00FF3ABC" w:rsidP="002E42B4">
      <w:pPr>
        <w:tabs>
          <w:tab w:val="left" w:pos="7020"/>
        </w:tabs>
        <w:ind w:left="7088"/>
      </w:pPr>
    </w:p>
    <w:p w:rsidR="00FF3ABC" w:rsidRDefault="00FF3ABC" w:rsidP="002E42B4">
      <w:pPr>
        <w:tabs>
          <w:tab w:val="left" w:pos="7020"/>
        </w:tabs>
        <w:ind w:left="7088"/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FF3ABC">
        <w:t>4</w:t>
      </w:r>
    </w:p>
    <w:p w:rsidR="00FF3ABC" w:rsidRDefault="00FF3ABC" w:rsidP="00FF3ABC">
      <w:pPr>
        <w:pStyle w:val="4"/>
        <w:tabs>
          <w:tab w:val="left" w:pos="5103"/>
        </w:tabs>
        <w:jc w:val="center"/>
      </w:pPr>
      <w:r>
        <w:rPr>
          <w:b/>
          <w:noProof/>
          <w:sz w:val="32"/>
          <w:szCs w:val="32"/>
        </w:rPr>
        <w:pict>
          <v:shape id="_x0000_s1029" type="#_x0000_t75" style="position:absolute;left:0;text-align:left;margin-left:198.75pt;margin-top:.6pt;width:71.05pt;height:76.15pt;z-index:251664384" wrapcoords="-89 0 -89 21334 21511 21334 21511 0 -89 0">
            <v:imagedata r:id="rId7" o:title=""/>
            <w10:wrap type="tight"/>
          </v:shape>
          <o:OLEObject Type="Embed" ProgID="Photoshop.Image.9" ShapeID="_x0000_s1029" DrawAspect="Content" ObjectID="_1553581395" r:id="rId14">
            <o:FieldCodes>\s</o:FieldCodes>
          </o:OLEObject>
        </w:pict>
      </w:r>
      <w:r>
        <w:rPr>
          <w:rFonts w:cs="Courier New"/>
          <w:b/>
          <w:bCs/>
          <w:lang w:bidi="ml-IN"/>
        </w:rPr>
        <w:tab/>
      </w:r>
    </w:p>
    <w:p w:rsidR="00FF3ABC" w:rsidRDefault="00FF3ABC" w:rsidP="00FF3ABC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F3ABC" w:rsidRDefault="00FF3ABC" w:rsidP="00FF3ABC">
      <w:pPr>
        <w:ind w:right="113"/>
        <w:jc w:val="center"/>
        <w:rPr>
          <w:b/>
          <w:sz w:val="32"/>
          <w:szCs w:val="32"/>
        </w:rPr>
      </w:pPr>
    </w:p>
    <w:p w:rsidR="00FF3ABC" w:rsidRDefault="00FF3ABC" w:rsidP="00FF3ABC">
      <w:pPr>
        <w:ind w:right="113"/>
        <w:jc w:val="center"/>
        <w:rPr>
          <w:b/>
          <w:sz w:val="32"/>
          <w:szCs w:val="32"/>
        </w:rPr>
      </w:pPr>
    </w:p>
    <w:p w:rsidR="00FF3ABC" w:rsidRDefault="00FF3ABC" w:rsidP="00FF3ABC">
      <w:r>
        <w:t xml:space="preserve">                                                                                                                                                          </w:t>
      </w:r>
    </w:p>
    <w:p w:rsidR="00FF3ABC" w:rsidRDefault="00FF3ABC" w:rsidP="00FF3ABC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FF3ABC" w:rsidRDefault="00FF3ABC" w:rsidP="00FF3ABC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FF3ABC" w:rsidRDefault="00FF3ABC" w:rsidP="00FF3ABC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F3ABC" w:rsidRDefault="00FF3ABC" w:rsidP="00FF3ABC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FF3ABC" w:rsidRDefault="00FF3ABC" w:rsidP="00FF3ABC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FF3ABC" w:rsidRDefault="00FF3ABC" w:rsidP="00FF3ABC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F3ABC" w:rsidRDefault="00FF3ABC" w:rsidP="00FF3ABC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11.04.2017  </w:t>
      </w:r>
      <w:r w:rsidRPr="00480B8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522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FF3ABC" w:rsidRDefault="00FF3ABC" w:rsidP="00FF3ABC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FF3ABC" w:rsidRDefault="00FF3ABC" w:rsidP="00FF3ABC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FF3ABC" w:rsidRDefault="00FF3ABC" w:rsidP="00FF3ABC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FF3ABC" w:rsidRDefault="00FF3ABC" w:rsidP="00FF3ABC">
      <w:pPr>
        <w:pStyle w:val="4"/>
        <w:tabs>
          <w:tab w:val="left" w:pos="11057"/>
        </w:tabs>
        <w:rPr>
          <w:sz w:val="28"/>
          <w:szCs w:val="28"/>
        </w:rPr>
      </w:pPr>
    </w:p>
    <w:p w:rsidR="00FF3ABC" w:rsidRDefault="00FF3ABC" w:rsidP="00FF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FF3ABC" w:rsidRDefault="00FF3ABC" w:rsidP="00FF3AB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42:38:0101001:20064, вид разрешенного использования – обслуживание автотранспорта. </w:t>
      </w:r>
    </w:p>
    <w:p w:rsidR="00FF3ABC" w:rsidRDefault="00FF3ABC" w:rsidP="00FF3AB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FF3ABC" w:rsidRPr="00060E49" w:rsidRDefault="00FF3ABC" w:rsidP="00FF3A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54 000</w:t>
      </w:r>
      <w:r w:rsidRPr="00060E49">
        <w:rPr>
          <w:sz w:val="28"/>
          <w:szCs w:val="28"/>
        </w:rPr>
        <w:t xml:space="preserve"> рублей.</w:t>
      </w:r>
    </w:p>
    <w:p w:rsidR="00FF3ABC" w:rsidRPr="00060E49" w:rsidRDefault="00FF3ABC" w:rsidP="00FF3A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10 800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FF3ABC" w:rsidRPr="00060E49" w:rsidRDefault="00FF3ABC" w:rsidP="00FF3ABC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1 600</w:t>
      </w:r>
      <w:r w:rsidRPr="00060E49">
        <w:rPr>
          <w:sz w:val="28"/>
          <w:szCs w:val="28"/>
        </w:rPr>
        <w:t xml:space="preserve"> рублей.</w:t>
      </w:r>
    </w:p>
    <w:p w:rsidR="00FF3ABC" w:rsidRDefault="00FF3ABC" w:rsidP="00FF3AB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FF3ABC" w:rsidRDefault="00FF3ABC" w:rsidP="00FF3AB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FF3ABC" w:rsidRDefault="00FF3ABC" w:rsidP="00FF3ABC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3ABC" w:rsidRDefault="00FF3ABC" w:rsidP="00FF3ABC">
      <w:pPr>
        <w:pStyle w:val="4"/>
        <w:tabs>
          <w:tab w:val="left" w:pos="11057"/>
        </w:tabs>
        <w:rPr>
          <w:sz w:val="28"/>
          <w:szCs w:val="28"/>
        </w:rPr>
      </w:pPr>
    </w:p>
    <w:p w:rsidR="00FF3ABC" w:rsidRDefault="00FF3ABC" w:rsidP="00FF3ABC">
      <w:pPr>
        <w:pStyle w:val="4"/>
        <w:tabs>
          <w:tab w:val="left" w:pos="11057"/>
        </w:tabs>
        <w:rPr>
          <w:sz w:val="28"/>
          <w:szCs w:val="28"/>
        </w:rPr>
      </w:pPr>
    </w:p>
    <w:p w:rsidR="00FF3ABC" w:rsidRDefault="00FF3ABC" w:rsidP="00FF3ABC">
      <w:pPr>
        <w:pStyle w:val="4"/>
        <w:tabs>
          <w:tab w:val="left" w:pos="11057"/>
        </w:tabs>
        <w:rPr>
          <w:sz w:val="28"/>
          <w:szCs w:val="28"/>
        </w:rPr>
      </w:pPr>
    </w:p>
    <w:p w:rsidR="00FF3ABC" w:rsidRDefault="00FF3ABC" w:rsidP="00FF3ABC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 П. Зыков</w:t>
      </w:r>
    </w:p>
    <w:p w:rsidR="00FF3AB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</w:p>
    <w:p w:rsidR="00FF3AB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</w:p>
    <w:p w:rsidR="00FF3AB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</w:p>
    <w:p w:rsidR="00FF3AB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</w:p>
    <w:p w:rsidR="00FF3AB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</w:p>
    <w:p w:rsidR="00FF3AB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</w:p>
    <w:p w:rsidR="00FF3AB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</w:p>
    <w:p w:rsidR="00FF3ABC" w:rsidRPr="00F46D6C" w:rsidRDefault="00FF3ABC" w:rsidP="00FF3ABC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</w:p>
    <w:p w:rsidR="00FF3ABC" w:rsidRDefault="00FF3ABC" w:rsidP="00FF3ABC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</w:t>
      </w:r>
      <w:r w:rsidRPr="00F46D6C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по управлению  </w:t>
      </w:r>
      <w:proofErr w:type="gramStart"/>
      <w:r>
        <w:rPr>
          <w:color w:val="000000"/>
          <w:sz w:val="28"/>
          <w:szCs w:val="28"/>
        </w:rPr>
        <w:t>земельными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F3ABC" w:rsidRDefault="00FF3ABC" w:rsidP="00FF3ABC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ресурсами КУМИ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FF3ABC" w:rsidRPr="00F46D6C" w:rsidRDefault="00FF3ABC" w:rsidP="00FF3ABC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округа                                                                         </w:t>
      </w:r>
      <w:r w:rsidRPr="00F46D6C">
        <w:rPr>
          <w:color w:val="000000"/>
          <w:sz w:val="28"/>
          <w:szCs w:val="28"/>
        </w:rPr>
        <w:t>Д.С.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46D6C">
        <w:rPr>
          <w:color w:val="000000"/>
          <w:sz w:val="28"/>
          <w:szCs w:val="28"/>
        </w:rPr>
        <w:t>Верхоланцев</w:t>
      </w:r>
      <w:proofErr w:type="spellEnd"/>
      <w:r w:rsidRPr="00F46D6C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FF3ABC" w:rsidRPr="00F46D6C" w:rsidRDefault="00FF3ABC" w:rsidP="00FF3AB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FF3ABC" w:rsidRPr="00F46D6C" w:rsidRDefault="00FF3ABC" w:rsidP="00FF3ABC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FF3ABC" w:rsidRDefault="00FF3ABC" w:rsidP="00FF3ABC">
      <w:pPr>
        <w:tabs>
          <w:tab w:val="left" w:pos="7020"/>
        </w:tabs>
        <w:ind w:left="7088"/>
        <w:rPr>
          <w:sz w:val="28"/>
          <w:szCs w:val="28"/>
        </w:rPr>
      </w:pPr>
    </w:p>
    <w:p w:rsidR="00FF3ABC" w:rsidRDefault="00FF3ABC" w:rsidP="00FF3ABC">
      <w:pPr>
        <w:tabs>
          <w:tab w:val="left" w:pos="7020"/>
        </w:tabs>
        <w:ind w:left="7088"/>
      </w:pPr>
      <w:r>
        <w:t>Приложение № 5</w:t>
      </w:r>
    </w:p>
    <w:p w:rsidR="00FF3ABC" w:rsidRPr="00F46D6C" w:rsidRDefault="00FF3ABC" w:rsidP="00FF3ABC">
      <w:pPr>
        <w:tabs>
          <w:tab w:val="left" w:pos="7620"/>
        </w:tabs>
        <w:spacing w:after="120"/>
        <w:jc w:val="both"/>
        <w:rPr>
          <w:sz w:val="28"/>
          <w:szCs w:val="28"/>
        </w:rPr>
      </w:pPr>
    </w:p>
    <w:p w:rsidR="00FF3ABC" w:rsidRDefault="00FF3ABC" w:rsidP="00FF3ABC">
      <w:pPr>
        <w:tabs>
          <w:tab w:val="left" w:pos="2055"/>
        </w:tabs>
        <w:rPr>
          <w:rFonts w:cs="Courier New"/>
          <w:b/>
          <w:bCs/>
          <w:lang w:bidi="ml-IN"/>
        </w:rPr>
      </w:pPr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  <w:r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>
        <w:rPr>
          <w:rFonts w:cs="Courier New"/>
          <w:b/>
          <w:bCs/>
          <w:color w:val="000000"/>
          <w:lang w:bidi="ml-IN"/>
        </w:rPr>
        <w:t>-</w:t>
      </w:r>
      <w:r>
        <w:rPr>
          <w:rFonts w:cs="Courier New"/>
          <w:b/>
          <w:bCs/>
          <w:lang w:bidi="ml-IN"/>
        </w:rPr>
        <w:t xml:space="preserve"> </w:t>
      </w:r>
      <w:proofErr w:type="gramStart"/>
      <w:r>
        <w:rPr>
          <w:rFonts w:cs="Courier New"/>
          <w:b/>
          <w:bCs/>
          <w:lang w:bidi="ml-IN"/>
        </w:rPr>
        <w:t>Ю</w:t>
      </w:r>
      <w:proofErr w:type="gramEnd"/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</w:p>
    <w:p w:rsidR="00B964AC" w:rsidRDefault="00B964AC" w:rsidP="00B964AC">
      <w:pPr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2017 г.</w:t>
      </w:r>
    </w:p>
    <w:p w:rsidR="00B964AC" w:rsidRDefault="00B964AC" w:rsidP="00B964AC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ind w:firstLine="720"/>
        <w:jc w:val="both"/>
        <w:rPr>
          <w:rFonts w:cs="Courier New"/>
          <w:spacing w:val="-2"/>
          <w:lang w:bidi="ml-IN"/>
        </w:rPr>
      </w:pPr>
      <w:r>
        <w:rPr>
          <w:rFonts w:cs="Courier New"/>
          <w:lang w:bidi="ml-IN"/>
        </w:rPr>
        <w:t xml:space="preserve"> </w:t>
      </w:r>
      <w:proofErr w:type="gramStart"/>
      <w:r>
        <w:rPr>
          <w:rFonts w:cs="Courier New"/>
          <w:b/>
          <w:lang w:bidi="ml-IN"/>
        </w:rPr>
        <w:t>«Арендодатель»</w:t>
      </w:r>
      <w:r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lang w:bidi="ml-IN"/>
        </w:rPr>
        <w:t>Изгарышевой</w:t>
      </w:r>
      <w:proofErr w:type="spellEnd"/>
      <w:r>
        <w:rPr>
          <w:rFonts w:cs="Courier New"/>
          <w:lang w:bidi="ml-IN"/>
        </w:rPr>
        <w:t xml:space="preserve"> Анастасии </w:t>
      </w:r>
      <w:r>
        <w:rPr>
          <w:rFonts w:cs="Courier New"/>
          <w:lang w:bidi="ml-IN"/>
        </w:rPr>
        <w:lastRenderedPageBreak/>
        <w:t>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</w:t>
      </w:r>
      <w:r>
        <w:rPr>
          <w:rFonts w:cs="Courier New"/>
          <w:lang w:bidi="ml-IN"/>
        </w:rPr>
        <w:t xml:space="preserve"> и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</w:t>
      </w:r>
      <w:r>
        <w:rPr>
          <w:rFonts w:cs="Courier New"/>
          <w:lang w:bidi="ml-IN"/>
        </w:rPr>
        <w:t xml:space="preserve">, </w:t>
      </w:r>
      <w:r>
        <w:t xml:space="preserve">действующий на основании паспорта: серия ____, № ____, выданного ___________, </w:t>
      </w:r>
      <w:r>
        <w:rPr>
          <w:rFonts w:cs="Courier New"/>
          <w:lang w:bidi="ml-IN"/>
        </w:rPr>
        <w:t>с другой стороны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spacing w:val="12"/>
          <w:lang w:bidi="ml-IN"/>
        </w:rPr>
        <w:t xml:space="preserve">и именуемые в дальнейшем </w:t>
      </w:r>
      <w:r>
        <w:rPr>
          <w:rFonts w:cs="Courier New"/>
          <w:spacing w:val="19"/>
          <w:lang w:bidi="ml-IN"/>
        </w:rPr>
        <w:t xml:space="preserve">“Стороны”, в соответствии </w:t>
      </w:r>
      <w:r>
        <w:rPr>
          <w:rFonts w:cs="Courier New"/>
          <w:b/>
          <w:spacing w:val="19"/>
          <w:lang w:bidi="ml-IN"/>
        </w:rPr>
        <w:t>со статьей 39.12 Земельного Кодекса</w:t>
      </w:r>
      <w:r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>
        <w:rPr>
          <w:rFonts w:cs="Courier New"/>
          <w:spacing w:val="-2"/>
          <w:lang w:bidi="ml-IN"/>
        </w:rPr>
        <w:t>нижеследующем:</w:t>
      </w:r>
      <w:proofErr w:type="gramEnd"/>
    </w:p>
    <w:p w:rsidR="00B964AC" w:rsidRDefault="00B964AC" w:rsidP="00B964AC">
      <w:pPr>
        <w:numPr>
          <w:ilvl w:val="0"/>
          <w:numId w:val="7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>
        <w:rPr>
          <w:rFonts w:cs="Courier New"/>
          <w:b/>
          <w:color w:val="000000"/>
          <w:spacing w:val="4"/>
          <w:lang w:bidi="ml-IN"/>
        </w:rPr>
        <w:t>ПРЕДМЕТ</w:t>
      </w:r>
      <w:r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42:38:0101001: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.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B964AC" w:rsidRDefault="00B964AC" w:rsidP="00B964AC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>
        <w:rPr>
          <w:color w:val="000000"/>
          <w:spacing w:val="-6"/>
          <w:szCs w:val="20"/>
        </w:rPr>
        <w:t xml:space="preserve">   2.2. </w:t>
      </w:r>
      <w:r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>
        <w:rPr>
          <w:color w:val="000000"/>
          <w:spacing w:val="7"/>
          <w:szCs w:val="20"/>
        </w:rPr>
        <w:t>с</w:t>
      </w:r>
      <w:proofErr w:type="gramEnd"/>
      <w:r>
        <w:rPr>
          <w:color w:val="000000"/>
          <w:spacing w:val="7"/>
          <w:szCs w:val="20"/>
        </w:rPr>
        <w:t xml:space="preserve"> </w:t>
      </w:r>
      <w:r>
        <w:rPr>
          <w:color w:val="000000"/>
          <w:spacing w:val="3"/>
          <w:szCs w:val="20"/>
        </w:rPr>
        <w:t xml:space="preserve">даты его государственной регистрации </w:t>
      </w:r>
      <w:r>
        <w:t>в Управлении Федеральной службы государственной регистрации, кадастра и картографии по Кемеровской области.</w:t>
      </w:r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>
        <w:rPr>
          <w:rFonts w:cs="Courier New"/>
          <w:color w:val="000000"/>
          <w:spacing w:val="-3"/>
          <w:szCs w:val="20"/>
          <w:lang w:bidi="ml-IN"/>
        </w:rPr>
        <w:t xml:space="preserve"> </w:t>
      </w:r>
      <w:r>
        <w:rPr>
          <w:rFonts w:cs="Courier New"/>
          <w:szCs w:val="20"/>
          <w:lang w:bidi="ml-IN"/>
        </w:rPr>
        <w:t>.</w:t>
      </w:r>
      <w:proofErr w:type="gramEnd"/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lang w:bidi="ml-IN"/>
        </w:rPr>
      </w:pPr>
      <w:r>
        <w:rPr>
          <w:rFonts w:cs="Courier New"/>
          <w:spacing w:val="7"/>
          <w:lang w:bidi="ml-IN"/>
        </w:rPr>
        <w:t>3.1.</w:t>
      </w:r>
      <w:r>
        <w:rPr>
          <w:rFonts w:cs="Courier New"/>
          <w:spacing w:val="7"/>
          <w:sz w:val="20"/>
          <w:szCs w:val="20"/>
          <w:lang w:bidi="ml-IN"/>
        </w:rPr>
        <w:t xml:space="preserve"> </w:t>
      </w:r>
      <w:r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>
        <w:rPr>
          <w:rFonts w:cs="Courier New"/>
          <w:lang w:bidi="ml-IN"/>
        </w:rPr>
        <w:t xml:space="preserve"> </w:t>
      </w:r>
      <w:r>
        <w:rPr>
          <w:rFonts w:cs="Courier New"/>
          <w:b/>
          <w:lang w:bidi="ml-IN"/>
        </w:rPr>
        <w:t>_______</w:t>
      </w:r>
      <w:r>
        <w:rPr>
          <w:rFonts w:cs="Courier New"/>
          <w:b/>
          <w:color w:val="000000"/>
          <w:lang w:bidi="ml-IN"/>
        </w:rPr>
        <w:t xml:space="preserve"> руб</w:t>
      </w:r>
      <w:r>
        <w:rPr>
          <w:rFonts w:cs="Courier New"/>
          <w:b/>
          <w:lang w:bidi="ml-IN"/>
        </w:rPr>
        <w:t>. ____ коп</w:t>
      </w:r>
      <w:proofErr w:type="gramStart"/>
      <w:r>
        <w:rPr>
          <w:rFonts w:cs="Courier New"/>
          <w:b/>
          <w:lang w:bidi="ml-IN"/>
        </w:rPr>
        <w:t xml:space="preserve">. (_______________). </w:t>
      </w:r>
      <w:proofErr w:type="gramEnd"/>
      <w:r>
        <w:rPr>
          <w:rFonts w:cs="Courier New"/>
          <w:lang w:bidi="ml-IN"/>
        </w:rPr>
        <w:t>Внесенный задаток в размере</w:t>
      </w:r>
      <w:r>
        <w:rPr>
          <w:rFonts w:cs="Courier New"/>
          <w:b/>
          <w:lang w:bidi="ml-IN"/>
        </w:rPr>
        <w:t xml:space="preserve"> ______ руб. 00____ коп. (________________________) </w:t>
      </w:r>
      <w:r>
        <w:rPr>
          <w:rFonts w:cs="Courier New"/>
          <w:lang w:bidi="ml-IN"/>
        </w:rPr>
        <w:t>засчитывается в счет арендной платы.</w:t>
      </w:r>
    </w:p>
    <w:p w:rsidR="00B964AC" w:rsidRDefault="00B964AC" w:rsidP="00B964AC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 ежемесячного платежа </w:t>
      </w:r>
      <w:r>
        <w:rPr>
          <w:rFonts w:cs="Courier New"/>
          <w:lang w:bidi="ml-IN"/>
        </w:rPr>
        <w:tab/>
        <w:t>составляет ____________.</w:t>
      </w: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B964AC" w:rsidRDefault="00B964AC" w:rsidP="00B964AC">
      <w:pPr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>
        <w:rPr>
          <w:rFonts w:cs="Courier New"/>
          <w:lang w:bidi="ml-IN"/>
        </w:rPr>
        <w:t>Полысаевского</w:t>
      </w:r>
      <w:proofErr w:type="spellEnd"/>
      <w:r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B964AC" w:rsidRDefault="00B964AC" w:rsidP="00B964AC">
      <w:pPr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B964AC" w:rsidRDefault="00B964AC" w:rsidP="00B964AC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lastRenderedPageBreak/>
        <w:t>3.3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B964AC" w:rsidRDefault="00B964AC" w:rsidP="00B964AC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B964AC" w:rsidRDefault="00B964AC" w:rsidP="00B964AC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4.1.1.</w:t>
      </w:r>
      <w:r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>
        <w:rPr>
          <w:rFonts w:cs="Courier New"/>
          <w:color w:val="000000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4.1.5.</w:t>
      </w:r>
      <w:r>
        <w:rPr>
          <w:rFonts w:cs="Courier New"/>
          <w:color w:val="000000"/>
          <w:szCs w:val="20"/>
          <w:lang w:bidi="ml-IN"/>
        </w:rPr>
        <w:tab/>
        <w:t>Уведомлять</w:t>
      </w:r>
      <w:r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 xml:space="preserve"> </w:t>
      </w:r>
      <w:r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>
        <w:rPr>
          <w:rFonts w:cs="Courier New"/>
          <w:color w:val="000000"/>
          <w:szCs w:val="20"/>
          <w:lang w:bidi="ml-IN"/>
        </w:rPr>
        <w:t>п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>
        <w:rPr>
          <w:rFonts w:cs="Courier New"/>
          <w:color w:val="000000"/>
          <w:szCs w:val="20"/>
          <w:u w:val="single"/>
          <w:lang w:bidi="ml-IN"/>
        </w:rPr>
        <w:t>: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>
        <w:rPr>
          <w:rFonts w:cs="Courier New"/>
          <w:lang w:bidi="ml-IN"/>
        </w:rPr>
        <w:t xml:space="preserve">         4.2.4. Принять от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>
        <w:rPr>
          <w:rFonts w:cs="Courier New"/>
          <w:b/>
          <w:lang w:bidi="ml-IN"/>
        </w:rPr>
        <w:t xml:space="preserve">.  </w:t>
      </w:r>
      <w:r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>
        <w:rPr>
          <w:rFonts w:cs="Courier New"/>
          <w:b/>
          <w:color w:val="000000"/>
          <w:spacing w:val="-5"/>
          <w:lang w:bidi="ml-IN"/>
        </w:rPr>
        <w:t xml:space="preserve">        </w:t>
      </w:r>
      <w:r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>
        <w:rPr>
          <w:rFonts w:cs="Courier New"/>
          <w:sz w:val="16"/>
          <w:szCs w:val="16"/>
          <w:u w:val="single"/>
          <w:lang w:bidi="ml-IN"/>
        </w:rPr>
        <w:t xml:space="preserve"> </w:t>
      </w:r>
      <w:r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B964AC" w:rsidRDefault="00B964AC" w:rsidP="00B964AC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4.3.1.</w:t>
      </w:r>
      <w:r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>
        <w:rPr>
          <w:rFonts w:cs="Courier New"/>
          <w:sz w:val="20"/>
          <w:szCs w:val="20"/>
          <w:lang w:bidi="ml-IN"/>
        </w:rPr>
        <w:t xml:space="preserve">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>
        <w:rPr>
          <w:rFonts w:cs="Courier New"/>
          <w:lang w:bidi="ml-IN"/>
        </w:rPr>
        <w:lastRenderedPageBreak/>
        <w:t xml:space="preserve">4.4.5. Не сдавать земельный участок в целом или частично в субаренду (поднаем).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7"/>
          <w:szCs w:val="20"/>
          <w:lang w:bidi="ml-IN"/>
        </w:rPr>
        <w:t xml:space="preserve">         4.4.6. Уплачивать в размере и на условиях, установленных Договором, </w:t>
      </w:r>
      <w:r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B964AC" w:rsidRDefault="00B964AC" w:rsidP="00B964AC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 xml:space="preserve">4.4.7. Обеспечить Арендодателю (его законным представителям), </w:t>
      </w:r>
      <w:r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B964AC" w:rsidRDefault="00B964AC" w:rsidP="00B964AC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5"/>
          <w:szCs w:val="20"/>
          <w:lang w:bidi="ml-IN"/>
        </w:rPr>
        <w:t xml:space="preserve">         4.4.8. Не допускать действий, приводящих к ухудшению экологической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4.4.9.</w:t>
      </w:r>
      <w:r>
        <w:rPr>
          <w:rFonts w:cs="Courier New"/>
          <w:color w:val="000000"/>
          <w:lang w:bidi="ml-IN"/>
        </w:rPr>
        <w:t xml:space="preserve"> </w:t>
      </w:r>
      <w:r>
        <w:rPr>
          <w:rFonts w:cs="Courier New"/>
          <w:lang w:bidi="ml-IN"/>
        </w:rPr>
        <w:t xml:space="preserve">В десятидневный срок со дня изменения наименования, </w:t>
      </w:r>
      <w:r>
        <w:rPr>
          <w:rFonts w:cs="Courier New"/>
          <w:color w:val="000000"/>
          <w:lang w:bidi="ml-IN"/>
        </w:rPr>
        <w:t xml:space="preserve">местонахождения </w:t>
      </w:r>
      <w:r>
        <w:rPr>
          <w:rFonts w:cs="Courier New"/>
          <w:lang w:bidi="ml-IN"/>
        </w:rPr>
        <w:t xml:space="preserve">или других реквизитов, а также при </w:t>
      </w:r>
      <w:r>
        <w:rPr>
          <w:rFonts w:cs="Courier New"/>
          <w:color w:val="000000"/>
          <w:lang w:bidi="ml-IN"/>
        </w:rPr>
        <w:t>реорганизации Арендатора</w:t>
      </w:r>
      <w:r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sz w:val="22"/>
          <w:szCs w:val="22"/>
          <w:lang w:bidi="ml-IN"/>
        </w:rPr>
        <w:t xml:space="preserve">4.4.10. </w:t>
      </w:r>
      <w:proofErr w:type="gramStart"/>
      <w:r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B964AC" w:rsidRDefault="00B964AC" w:rsidP="00B964AC">
      <w:pPr>
        <w:spacing w:line="276" w:lineRule="auto"/>
        <w:jc w:val="both"/>
      </w:pP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</w:t>
      </w:r>
      <w:r w:rsidR="00013AFC">
        <w:rPr>
          <w:rFonts w:cs="Courier New"/>
          <w:color w:val="000000"/>
          <w:spacing w:val="-6"/>
          <w:sz w:val="22"/>
          <w:szCs w:val="22"/>
          <w:lang w:bidi="ml-IN"/>
        </w:rPr>
        <w:t>.</w:t>
      </w:r>
      <w:r>
        <w:t>Содержать, благоустраивать, производить очистку и планировку участка, за счет собственных средств.</w:t>
      </w:r>
    </w:p>
    <w:p w:rsidR="00B964AC" w:rsidRDefault="00B964AC" w:rsidP="00B964AC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4.4.12.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B964AC" w:rsidRDefault="00B964AC" w:rsidP="00B964AC">
      <w:pPr>
        <w:suppressLineNumbers/>
        <w:tabs>
          <w:tab w:val="left" w:pos="4032"/>
        </w:tabs>
        <w:suppressAutoHyphens/>
        <w:rPr>
          <w:b/>
        </w:rPr>
      </w:pPr>
    </w:p>
    <w:p w:rsidR="00B964AC" w:rsidRDefault="00B964AC" w:rsidP="00B964AC">
      <w:pPr>
        <w:suppressLineNumbers/>
        <w:tabs>
          <w:tab w:val="left" w:pos="4032"/>
        </w:tabs>
        <w:suppressAutoHyphens/>
        <w:jc w:val="center"/>
        <w:rPr>
          <w:b/>
        </w:rPr>
      </w:pPr>
      <w:r>
        <w:rPr>
          <w:b/>
        </w:rPr>
        <w:t>5. ПОРЯДОК ПЕРЕДАЧИ И ВОЗВРАТА ЗЕМЕЛЬНОГО УЧАСТКА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b/>
        </w:rPr>
      </w:pP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5.4. Земельный участок </w:t>
      </w:r>
      <w:r>
        <w:rPr>
          <w:rFonts w:cs="Courier New"/>
          <w:color w:val="000000"/>
          <w:lang w:bidi="ml-IN"/>
        </w:rPr>
        <w:t xml:space="preserve">должен быть передан Арендодателю </w:t>
      </w:r>
      <w:r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5.5. В случае</w:t>
      </w:r>
      <w:proofErr w:type="gramStart"/>
      <w:r>
        <w:rPr>
          <w:rFonts w:cs="Courier New"/>
          <w:lang w:bidi="ml-IN"/>
        </w:rPr>
        <w:t>,</w:t>
      </w:r>
      <w:proofErr w:type="gramEnd"/>
      <w:r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6.2.</w:t>
      </w:r>
      <w:r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>
        <w:rPr>
          <w:rFonts w:cs="Courier New"/>
          <w:szCs w:val="20"/>
          <w:lang w:bidi="ml-IN"/>
        </w:rPr>
        <w:t xml:space="preserve"> </w:t>
      </w:r>
      <w:r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>
        <w:rPr>
          <w:rFonts w:cs="Courier New"/>
          <w:color w:val="000000"/>
          <w:spacing w:val="10"/>
          <w:lang w:bidi="ml-IN"/>
        </w:rPr>
        <w:t xml:space="preserve">расчета </w:t>
      </w:r>
      <w:r>
        <w:rPr>
          <w:rFonts w:cs="Courier New"/>
          <w:szCs w:val="20"/>
          <w:lang w:bidi="ml-IN"/>
        </w:rPr>
        <w:t>1/300 ставки рефинансирования</w:t>
      </w:r>
      <w:r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>
        <w:rPr>
          <w:rFonts w:cs="Courier New"/>
          <w:color w:val="000000"/>
          <w:spacing w:val="11"/>
          <w:lang w:bidi="ml-IN"/>
        </w:rPr>
        <w:t xml:space="preserve"> от размера</w:t>
      </w:r>
      <w:r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  </w:t>
      </w:r>
      <w:r>
        <w:rPr>
          <w:rFonts w:cs="Courier New"/>
          <w:color w:val="000000"/>
          <w:spacing w:val="-6"/>
          <w:szCs w:val="20"/>
          <w:lang w:bidi="ml-IN"/>
        </w:rPr>
        <w:t>6.3.</w:t>
      </w:r>
      <w:r>
        <w:rPr>
          <w:rFonts w:cs="Courier New"/>
          <w:color w:val="000000"/>
          <w:szCs w:val="20"/>
          <w:lang w:bidi="ml-IN"/>
        </w:rPr>
        <w:t xml:space="preserve">  </w:t>
      </w:r>
      <w:r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lastRenderedPageBreak/>
        <w:t xml:space="preserve">        6.4.  В случае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7.1.</w:t>
      </w:r>
      <w:r>
        <w:rPr>
          <w:rFonts w:cs="Courier New"/>
          <w:color w:val="000000"/>
          <w:szCs w:val="20"/>
          <w:lang w:bidi="ml-IN"/>
        </w:rPr>
        <w:tab/>
      </w:r>
      <w:proofErr w:type="gramStart"/>
      <w:r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>
        <w:rPr>
          <w:rFonts w:cs="Courier New"/>
          <w:color w:val="000000"/>
          <w:spacing w:val="3"/>
          <w:szCs w:val="20"/>
          <w:lang w:bidi="ml-IN"/>
        </w:rPr>
        <w:t>Договора</w:t>
      </w:r>
      <w:r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7.2. </w:t>
      </w:r>
      <w:proofErr w:type="gramStart"/>
      <w:r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>
        <w:rPr>
          <w:rFonts w:cs="Courier New"/>
          <w:color w:val="000000"/>
          <w:szCs w:val="20"/>
          <w:lang w:bidi="ml-IN"/>
        </w:rPr>
        <w:t>Договор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>
        <w:rPr>
          <w:rFonts w:cs="Courier New"/>
          <w:color w:val="000000"/>
          <w:szCs w:val="20"/>
          <w:lang w:bidi="ml-IN"/>
        </w:rPr>
        <w:t>не внесении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lastRenderedPageBreak/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B964AC" w:rsidRDefault="00B964AC" w:rsidP="00B964AC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jc w:val="both"/>
      </w:pPr>
      <w:r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B964AC" w:rsidRDefault="00B964AC" w:rsidP="00B964AC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B964AC" w:rsidRDefault="00B964AC" w:rsidP="00B964AC">
      <w:pPr>
        <w:ind w:firstLine="720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>-  Кадастровый паспорт Участка;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Арендодатель:</w:t>
      </w:r>
      <w:r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>
        <w:rPr>
          <w:rFonts w:cs="Courier New"/>
          <w:szCs w:val="20"/>
          <w:lang w:bidi="ml-IN"/>
        </w:rPr>
        <w:t>г</w:t>
      </w:r>
      <w:proofErr w:type="gramStart"/>
      <w:r>
        <w:rPr>
          <w:rFonts w:cs="Courier New"/>
          <w:szCs w:val="20"/>
          <w:lang w:bidi="ml-IN"/>
        </w:rPr>
        <w:t>.П</w:t>
      </w:r>
      <w:proofErr w:type="gramEnd"/>
      <w:r>
        <w:rPr>
          <w:rFonts w:cs="Courier New"/>
          <w:szCs w:val="20"/>
          <w:lang w:bidi="ml-IN"/>
        </w:rPr>
        <w:t>олысаево</w:t>
      </w:r>
      <w:proofErr w:type="spellEnd"/>
      <w:r>
        <w:rPr>
          <w:rFonts w:cs="Courier New"/>
          <w:szCs w:val="20"/>
          <w:lang w:bidi="ml-IN"/>
        </w:rPr>
        <w:t>, ул. Кремлевская, 3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</w:t>
      </w:r>
      <w:r>
        <w:rPr>
          <w:rFonts w:cs="Courier New"/>
          <w:b/>
          <w:szCs w:val="20"/>
          <w:lang w:bidi="ml-IN"/>
        </w:rPr>
        <w:t xml:space="preserve">Арендатор: </w:t>
      </w:r>
      <w:r>
        <w:rPr>
          <w:rFonts w:cs="Courier New"/>
          <w:szCs w:val="20"/>
          <w:lang w:bidi="ml-IN"/>
        </w:rPr>
        <w:t xml:space="preserve">Кемеровская область, </w:t>
      </w: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Полысаевского</w:t>
            </w:r>
            <w:proofErr w:type="spellEnd"/>
            <w:r>
              <w:rPr>
                <w:rFonts w:cs="Courier New"/>
                <w:b/>
                <w:szCs w:val="20"/>
                <w:lang w:eastAsia="en-US" w:bidi="ml-IN"/>
              </w:rPr>
              <w:t xml:space="preserve"> городского округа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 xml:space="preserve">             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_________                  </w:t>
            </w: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</w:tc>
      </w:tr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</w:tr>
    </w:tbl>
    <w:p w:rsidR="00B964AC" w:rsidRDefault="00B964AC" w:rsidP="00B964AC">
      <w:pPr>
        <w:rPr>
          <w:rFonts w:cs="Courier New"/>
          <w:sz w:val="20"/>
          <w:szCs w:val="20"/>
          <w:lang w:bidi="ml-IN"/>
        </w:rPr>
      </w:pPr>
    </w:p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B964AC" w:rsidRDefault="00B964AC" w:rsidP="00B964AC"/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B964AC" w:rsidRDefault="00B964AC" w:rsidP="00B964AC">
      <w:pPr>
        <w:jc w:val="both"/>
        <w:rPr>
          <w:rFonts w:cs="Courier New"/>
          <w:b/>
          <w:szCs w:val="20"/>
          <w:lang w:bidi="ml-IN"/>
        </w:rPr>
      </w:pPr>
      <w:proofErr w:type="spellStart"/>
      <w:r>
        <w:rPr>
          <w:rFonts w:cs="Courier New"/>
          <w:b/>
          <w:szCs w:val="20"/>
          <w:lang w:bidi="ml-IN"/>
        </w:rPr>
        <w:t>г</w:t>
      </w:r>
      <w:proofErr w:type="gramStart"/>
      <w:r>
        <w:rPr>
          <w:rFonts w:cs="Courier New"/>
          <w:b/>
          <w:szCs w:val="20"/>
          <w:lang w:bidi="ml-IN"/>
        </w:rPr>
        <w:t>.П</w:t>
      </w:r>
      <w:proofErr w:type="gramEnd"/>
      <w:r>
        <w:rPr>
          <w:rFonts w:cs="Courier New"/>
          <w:b/>
          <w:szCs w:val="20"/>
          <w:lang w:bidi="ml-IN"/>
        </w:rPr>
        <w:t>олысаево</w:t>
      </w:r>
      <w:proofErr w:type="spellEnd"/>
      <w:r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__ ________  2017 г.</w:t>
      </w:r>
    </w:p>
    <w:p w:rsidR="00B964AC" w:rsidRDefault="00B964AC" w:rsidP="00B964AC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Изгарышевой</w:t>
      </w:r>
      <w:proofErr w:type="spellEnd"/>
      <w:r>
        <w:rPr>
          <w:rFonts w:cs="Courier New"/>
          <w:b/>
          <w:lang w:bidi="ml-IN"/>
        </w:rPr>
        <w:t xml:space="preserve"> Анастасии 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Комитете, с одной стороны, передал,</w:t>
      </w:r>
      <w:r>
        <w:rPr>
          <w:rFonts w:cs="Courier New"/>
          <w:lang w:bidi="ml-IN"/>
        </w:rPr>
        <w:t xml:space="preserve"> а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__________________________________________________</w:t>
      </w:r>
      <w:r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>
        <w:rPr>
          <w:rFonts w:cs="Courier New"/>
          <w:lang w:bidi="ml-IN"/>
        </w:rPr>
        <w:t xml:space="preserve"> к договору.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 xml:space="preserve">2. </w:t>
      </w:r>
      <w:r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B964AC" w:rsidRDefault="00B964AC" w:rsidP="00B964AC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>
        <w:rPr>
          <w:rFonts w:cs="Courier New"/>
          <w:szCs w:val="20"/>
          <w:lang w:bidi="ml-IN"/>
        </w:rPr>
        <w:tab/>
        <w:t xml:space="preserve">   </w:t>
      </w:r>
      <w:r>
        <w:rPr>
          <w:rFonts w:cs="Courier New"/>
          <w:b/>
          <w:szCs w:val="20"/>
          <w:lang w:bidi="ml-IN"/>
        </w:rPr>
        <w:t>Реквизиты сторон</w:t>
      </w:r>
    </w:p>
    <w:p w:rsidR="00B964AC" w:rsidRDefault="00B964AC" w:rsidP="00B964AC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B964AC" w:rsidTr="00B964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ПЕРЕДАЛ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АРЕНДОДАТЕЛЬ: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Председатель  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ПРИНЯЛ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</w:tr>
    </w:tbl>
    <w:p w:rsidR="00B964AC" w:rsidRDefault="00B964AC" w:rsidP="00B964AC"/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DE18C3" w:rsidRPr="00DE18C3" w:rsidRDefault="00DE18C3" w:rsidP="00DE18C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E18C3">
        <w:rPr>
          <w:rFonts w:eastAsiaTheme="minorHAnsi"/>
          <w:b/>
          <w:sz w:val="28"/>
          <w:szCs w:val="28"/>
          <w:lang w:eastAsia="en-US"/>
        </w:rPr>
        <w:lastRenderedPageBreak/>
        <w:t>Градостроительный регламент территориальной зоны перспективной производственной застройки (П-6)</w:t>
      </w:r>
    </w:p>
    <w:p w:rsidR="00DE18C3" w:rsidRPr="00DE18C3" w:rsidRDefault="00DE18C3" w:rsidP="00DE18C3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18C3">
        <w:rPr>
          <w:rFonts w:eastAsiaTheme="minorHAnsi"/>
          <w:sz w:val="28"/>
          <w:szCs w:val="28"/>
          <w:lang w:eastAsia="en-US"/>
        </w:rPr>
        <w:t>Зона перспективной производственной застройки предназначена для развития промышленности. Определение типа зоны будет</w:t>
      </w:r>
      <w:r w:rsidRPr="00DE18C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E18C3">
        <w:rPr>
          <w:rFonts w:eastAsiaTheme="minorHAnsi"/>
          <w:sz w:val="28"/>
          <w:szCs w:val="28"/>
          <w:lang w:eastAsia="en-US"/>
        </w:rPr>
        <w:t xml:space="preserve">производиться на основании утвержденных генеральных планов и документации по планировке территории. </w:t>
      </w:r>
    </w:p>
    <w:p w:rsidR="00DE18C3" w:rsidRPr="00DE18C3" w:rsidRDefault="00DE18C3" w:rsidP="00DE18C3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DE18C3">
        <w:rPr>
          <w:rFonts w:eastAsiaTheme="minorHAnsi"/>
          <w:sz w:val="28"/>
          <w:szCs w:val="28"/>
          <w:lang w:eastAsia="en-US"/>
        </w:rPr>
        <w:t>Отступ линии регулирования застройки при новом строительстве составляет: от красной линии проездов – не менее 3м, улиц – не менее 5м.</w:t>
      </w:r>
    </w:p>
    <w:p w:rsidR="0050407A" w:rsidRPr="00810B0B" w:rsidRDefault="0050407A" w:rsidP="00DE18C3">
      <w:pPr>
        <w:tabs>
          <w:tab w:val="left" w:pos="0"/>
        </w:tabs>
        <w:spacing w:line="360" w:lineRule="auto"/>
        <w:ind w:firstLine="709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7110F9"/>
    <w:multiLevelType w:val="hybridMultilevel"/>
    <w:tmpl w:val="E1B8EF24"/>
    <w:lvl w:ilvl="0" w:tplc="34C02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47172"/>
    <w:rsid w:val="0016226E"/>
    <w:rsid w:val="00172901"/>
    <w:rsid w:val="00175D07"/>
    <w:rsid w:val="00175D21"/>
    <w:rsid w:val="0018684B"/>
    <w:rsid w:val="00191AA1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81E36"/>
    <w:rsid w:val="0069125B"/>
    <w:rsid w:val="00691BC8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21F04"/>
    <w:rsid w:val="00854A2D"/>
    <w:rsid w:val="00876F71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64AC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21AD0"/>
    <w:rsid w:val="00F36FCE"/>
    <w:rsid w:val="00F42B0B"/>
    <w:rsid w:val="00F558D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3ABC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5210-3E18-462D-A938-0CBC5BC7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19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83</cp:revision>
  <cp:lastPrinted>2016-05-24T06:29:00Z</cp:lastPrinted>
  <dcterms:created xsi:type="dcterms:W3CDTF">2015-02-09T07:32:00Z</dcterms:created>
  <dcterms:modified xsi:type="dcterms:W3CDTF">2017-04-13T02:37:00Z</dcterms:modified>
</cp:coreProperties>
</file>