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184" w:rsidRPr="003A0184" w:rsidRDefault="003A0184" w:rsidP="003A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184">
        <w:rPr>
          <w:rFonts w:ascii="Times New Roman" w:hAnsi="Times New Roman"/>
          <w:sz w:val="28"/>
          <w:szCs w:val="28"/>
        </w:rPr>
        <w:t xml:space="preserve">Добровольный отказ от совершения преступления </w:t>
      </w:r>
    </w:p>
    <w:p w:rsidR="003A0184" w:rsidRPr="003A0184" w:rsidRDefault="003A0184" w:rsidP="003A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184" w:rsidRPr="003A0184" w:rsidRDefault="003A0184" w:rsidP="003A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184">
        <w:rPr>
          <w:rFonts w:ascii="Times New Roman" w:hAnsi="Times New Roman"/>
          <w:sz w:val="28"/>
          <w:szCs w:val="28"/>
        </w:rPr>
        <w:t xml:space="preserve">Согласно уголовному закону добровольным отказом от совершения преступления признается прекращение лицом приготовления к преступлению либо прекращение действий (бездействия), непосредственно направленных на совершение преступления, если лицо осознавало возможность доведения преступления до конца. </w:t>
      </w:r>
    </w:p>
    <w:p w:rsidR="003A0184" w:rsidRPr="003A0184" w:rsidRDefault="003A0184" w:rsidP="003A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A0184">
        <w:rPr>
          <w:rFonts w:ascii="Times New Roman" w:hAnsi="Times New Roman"/>
          <w:sz w:val="28"/>
          <w:szCs w:val="28"/>
        </w:rPr>
        <w:t>Уголовная ответственность не наступает, если отказ от совершения преступления является добровольным, окончательным и своевременным.</w:t>
      </w:r>
    </w:p>
    <w:p w:rsidR="003A0184" w:rsidRPr="003A0184" w:rsidRDefault="003A0184" w:rsidP="003A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184">
        <w:rPr>
          <w:rFonts w:ascii="Times New Roman" w:hAnsi="Times New Roman"/>
          <w:sz w:val="28"/>
          <w:szCs w:val="28"/>
        </w:rPr>
        <w:t>Добровольность означает, что в момент прекращения начатого преступления лицо осознает возможность доведения его до конца, но не желает этого. Мотивы добровольного отказа могут быть разными, в том числе страх разоблачения, жалость к жертве, ревность, стыд, угрызения совести, осознание бесперспективности действий.</w:t>
      </w:r>
    </w:p>
    <w:p w:rsidR="003A0184" w:rsidRPr="003A0184" w:rsidRDefault="003A0184" w:rsidP="003A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184">
        <w:rPr>
          <w:rFonts w:ascii="Times New Roman" w:hAnsi="Times New Roman"/>
          <w:sz w:val="28"/>
          <w:szCs w:val="28"/>
        </w:rPr>
        <w:t>Окончательность, как необходимое условие добровольного отказа, означает полное прекращение лицом предварительной преступной деятельности без намерения возобновить её в будущем. Не рассматривается как добровольный отказ временное приостановление или перенос преступного посягательства до более благоприятной ситуации, независимо от причин и продолжительности.</w:t>
      </w:r>
    </w:p>
    <w:p w:rsidR="003A0184" w:rsidRPr="003A0184" w:rsidRDefault="003A0184" w:rsidP="003A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184">
        <w:rPr>
          <w:rFonts w:ascii="Times New Roman" w:hAnsi="Times New Roman"/>
          <w:sz w:val="28"/>
          <w:szCs w:val="28"/>
        </w:rPr>
        <w:t xml:space="preserve">Своевременность означает, что отказ может иметь место только на стадиях приготовления или покушения. </w:t>
      </w:r>
    </w:p>
    <w:p w:rsidR="003A0184" w:rsidRPr="003A0184" w:rsidRDefault="003A0184" w:rsidP="003A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184">
        <w:rPr>
          <w:rFonts w:ascii="Times New Roman" w:hAnsi="Times New Roman"/>
          <w:sz w:val="28"/>
          <w:szCs w:val="28"/>
        </w:rPr>
        <w:t>При добровольном отказе лицо освобождается от уголовной ответственности за то преступление, к которому оно готовилось, но, если действия содержат признаки иных преступлений, то виновный несет уголовную ответственность за них.</w:t>
      </w:r>
    </w:p>
    <w:p w:rsidR="003A0184" w:rsidRPr="003A0184" w:rsidRDefault="003A0184" w:rsidP="003A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184">
        <w:rPr>
          <w:rFonts w:ascii="Times New Roman" w:hAnsi="Times New Roman"/>
          <w:sz w:val="28"/>
          <w:szCs w:val="28"/>
        </w:rPr>
        <w:t xml:space="preserve">Добровольный отказ имеет свои особенности, если преступление совершается в соучастии с другими лицами. </w:t>
      </w:r>
    </w:p>
    <w:p w:rsidR="003A0184" w:rsidRPr="003A0184" w:rsidRDefault="003A0184" w:rsidP="003A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184">
        <w:rPr>
          <w:rFonts w:ascii="Times New Roman" w:hAnsi="Times New Roman"/>
          <w:sz w:val="28"/>
          <w:szCs w:val="28"/>
        </w:rPr>
        <w:lastRenderedPageBreak/>
        <w:t xml:space="preserve">Организатор преступления или подстрекатель не подлежат уголовной ответственности, если они своевременным сообщением органам власти или любыми иными предпринятыми мерами предотвратили доведение преступления исполнителем до конца. </w:t>
      </w:r>
    </w:p>
    <w:p w:rsidR="003A0184" w:rsidRPr="003A0184" w:rsidRDefault="003A0184" w:rsidP="003A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184">
        <w:rPr>
          <w:rFonts w:ascii="Times New Roman" w:hAnsi="Times New Roman"/>
          <w:sz w:val="28"/>
          <w:szCs w:val="28"/>
        </w:rPr>
        <w:t>Однако, если добровольные действия организатора или подстрекателя не привели к предотвращению совершения преступления исполнителем, то предпринятые ими меры могут быть признаны судом смягчающими обстоятельствами при назначении наказания.</w:t>
      </w:r>
    </w:p>
    <w:p w:rsidR="00BA3594" w:rsidRDefault="003A0184" w:rsidP="003A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184">
        <w:rPr>
          <w:rFonts w:ascii="Times New Roman" w:hAnsi="Times New Roman"/>
          <w:sz w:val="28"/>
          <w:szCs w:val="28"/>
        </w:rPr>
        <w:t>Пособник преступления не подлежит уголовной ответственности, если он предпринял все зависящие от него меры, чтобы предотвратить совершение преступления.</w:t>
      </w:r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631" w:rsidRDefault="00511631" w:rsidP="00466B1C">
      <w:pPr>
        <w:spacing w:after="0" w:line="240" w:lineRule="auto"/>
      </w:pPr>
      <w:r>
        <w:separator/>
      </w:r>
    </w:p>
  </w:endnote>
  <w:endnote w:type="continuationSeparator" w:id="0">
    <w:p w:rsidR="00511631" w:rsidRDefault="00511631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631" w:rsidRDefault="00511631" w:rsidP="00466B1C">
      <w:pPr>
        <w:spacing w:after="0" w:line="240" w:lineRule="auto"/>
      </w:pPr>
      <w:r>
        <w:separator/>
      </w:r>
    </w:p>
  </w:footnote>
  <w:footnote w:type="continuationSeparator" w:id="0">
    <w:p w:rsidR="00511631" w:rsidRDefault="00511631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0184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1631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8DE7A6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184</cp:revision>
  <cp:lastPrinted>2024-03-06T11:22:00Z</cp:lastPrinted>
  <dcterms:created xsi:type="dcterms:W3CDTF">2022-12-02T03:10:00Z</dcterms:created>
  <dcterms:modified xsi:type="dcterms:W3CDTF">2024-06-24T10:27:00Z</dcterms:modified>
  <cp:category>Файлы документов</cp:category>
</cp:coreProperties>
</file>