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C513A3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21437711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A5649F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Рассказовой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717A02">
        <w:rPr>
          <w:b/>
          <w:sz w:val="28"/>
          <w:szCs w:val="28"/>
        </w:rPr>
        <w:t>8 апреля</w:t>
      </w:r>
      <w:r w:rsidR="00C423F2" w:rsidRPr="004D6BA3">
        <w:rPr>
          <w:b/>
          <w:sz w:val="28"/>
          <w:szCs w:val="28"/>
        </w:rPr>
        <w:t xml:space="preserve"> </w:t>
      </w:r>
      <w:r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9E2506">
        <w:rPr>
          <w:b/>
          <w:sz w:val="28"/>
          <w:szCs w:val="28"/>
        </w:rPr>
        <w:t>6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города Полысаево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CC46BD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Кемеровская обл.,</w:t>
      </w:r>
      <w:r w:rsidR="00CC46BD">
        <w:rPr>
          <w:sz w:val="28"/>
          <w:szCs w:val="28"/>
        </w:rPr>
        <w:t xml:space="preserve"> </w:t>
      </w:r>
      <w:proofErr w:type="spellStart"/>
      <w:r w:rsidR="00CC46BD">
        <w:rPr>
          <w:sz w:val="28"/>
          <w:szCs w:val="28"/>
        </w:rPr>
        <w:t>г</w:t>
      </w:r>
      <w:proofErr w:type="gramStart"/>
      <w:r w:rsidR="00CC46BD">
        <w:rPr>
          <w:sz w:val="28"/>
          <w:szCs w:val="28"/>
        </w:rPr>
        <w:t>.П</w:t>
      </w:r>
      <w:proofErr w:type="gramEnd"/>
      <w:r w:rsidR="00CC46BD">
        <w:rPr>
          <w:sz w:val="28"/>
          <w:szCs w:val="28"/>
        </w:rPr>
        <w:t>олысаево</w:t>
      </w:r>
      <w:proofErr w:type="spellEnd"/>
      <w:r w:rsidR="00CC46BD">
        <w:rPr>
          <w:sz w:val="28"/>
          <w:szCs w:val="28"/>
        </w:rPr>
        <w:t xml:space="preserve">, </w:t>
      </w:r>
      <w:r w:rsidR="00C423F2">
        <w:rPr>
          <w:sz w:val="28"/>
          <w:szCs w:val="28"/>
        </w:rPr>
        <w:t xml:space="preserve">в </w:t>
      </w:r>
      <w:r w:rsidR="00717A02">
        <w:rPr>
          <w:sz w:val="28"/>
          <w:szCs w:val="28"/>
        </w:rPr>
        <w:t>67</w:t>
      </w:r>
      <w:r w:rsidR="009E2506">
        <w:rPr>
          <w:sz w:val="28"/>
          <w:szCs w:val="28"/>
        </w:rPr>
        <w:t xml:space="preserve"> </w:t>
      </w:r>
      <w:r w:rsidR="00717A02">
        <w:rPr>
          <w:sz w:val="28"/>
          <w:szCs w:val="28"/>
        </w:rPr>
        <w:t xml:space="preserve">м на юг от угла дома № 5 по </w:t>
      </w:r>
      <w:proofErr w:type="spellStart"/>
      <w:r w:rsidR="00717A02">
        <w:rPr>
          <w:sz w:val="28"/>
          <w:szCs w:val="28"/>
        </w:rPr>
        <w:t>ул.Панфилова</w:t>
      </w:r>
      <w:proofErr w:type="spellEnd"/>
      <w:r w:rsidR="009E2506">
        <w:rPr>
          <w:sz w:val="28"/>
          <w:szCs w:val="28"/>
        </w:rPr>
        <w:t xml:space="preserve">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C513A3">
        <w:rPr>
          <w:sz w:val="28"/>
          <w:szCs w:val="28"/>
        </w:rPr>
        <w:t>5</w:t>
      </w:r>
      <w:bookmarkStart w:id="0" w:name="_GoBack"/>
      <w:bookmarkEnd w:id="0"/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717A02" w:rsidRPr="00717A02" w:rsidRDefault="00717A02" w:rsidP="00717A02">
      <w:pPr>
        <w:jc w:val="center"/>
        <w:rPr>
          <w:b/>
          <w:bCs/>
          <w:sz w:val="22"/>
          <w:szCs w:val="22"/>
        </w:rPr>
      </w:pPr>
      <w:hyperlink r:id="rId10" w:history="1">
        <w:r w:rsidRPr="00717A02">
          <w:rPr>
            <w:b/>
            <w:bCs/>
            <w:sz w:val="22"/>
            <w:szCs w:val="22"/>
          </w:rPr>
          <w:t>ИЗВЕЩЕНИЕ О</w:t>
        </w:r>
      </w:hyperlink>
      <w:r w:rsidRPr="00717A02">
        <w:rPr>
          <w:b/>
          <w:bCs/>
          <w:sz w:val="22"/>
          <w:szCs w:val="22"/>
        </w:rPr>
        <w:t xml:space="preserve"> ПРОВЕДЕН</w:t>
      </w:r>
      <w:proofErr w:type="gramStart"/>
      <w:r w:rsidRPr="00717A02">
        <w:rPr>
          <w:b/>
          <w:bCs/>
          <w:sz w:val="22"/>
          <w:szCs w:val="22"/>
        </w:rPr>
        <w:t>ИИ АУ</w:t>
      </w:r>
      <w:proofErr w:type="gramEnd"/>
      <w:r w:rsidRPr="00717A02">
        <w:rPr>
          <w:b/>
          <w:bCs/>
          <w:sz w:val="22"/>
          <w:szCs w:val="22"/>
        </w:rPr>
        <w:t>КЦИОНА НА ПРАВО</w:t>
      </w:r>
    </w:p>
    <w:p w:rsidR="00717A02" w:rsidRPr="00717A02" w:rsidRDefault="00717A02" w:rsidP="00717A02">
      <w:pPr>
        <w:jc w:val="center"/>
        <w:rPr>
          <w:color w:val="000000"/>
          <w:sz w:val="22"/>
          <w:szCs w:val="22"/>
        </w:rPr>
      </w:pPr>
      <w:r w:rsidRPr="00717A02">
        <w:rPr>
          <w:b/>
          <w:bCs/>
          <w:sz w:val="22"/>
          <w:szCs w:val="22"/>
        </w:rPr>
        <w:t>ЗАКЛЮЧЕНИЯ ДОГОВОРА АРЕНДЫ ЗЕМЕЛЬНОГО  УЧАСТКА</w:t>
      </w:r>
    </w:p>
    <w:p w:rsidR="00717A02" w:rsidRPr="00717A02" w:rsidRDefault="00717A02" w:rsidP="00717A02">
      <w:pPr>
        <w:ind w:right="-284"/>
        <w:jc w:val="both"/>
        <w:rPr>
          <w:b/>
        </w:rPr>
      </w:pPr>
      <w:r w:rsidRPr="00717A02">
        <w:rPr>
          <w:b/>
        </w:rPr>
        <w:t xml:space="preserve"> </w:t>
      </w:r>
      <w:r w:rsidRPr="00717A02">
        <w:rPr>
          <w:b/>
        </w:rPr>
        <w:tab/>
      </w:r>
    </w:p>
    <w:p w:rsidR="00717A02" w:rsidRPr="00717A02" w:rsidRDefault="00717A02" w:rsidP="00717A02">
      <w:pPr>
        <w:ind w:right="-284" w:firstLine="708"/>
        <w:jc w:val="both"/>
        <w:rPr>
          <w:b/>
        </w:rPr>
      </w:pPr>
      <w:r w:rsidRPr="00717A02">
        <w:rPr>
          <w:b/>
        </w:rPr>
        <w:t xml:space="preserve">Организатор аукциона - </w:t>
      </w:r>
      <w:r w:rsidRPr="00717A02">
        <w:t xml:space="preserve">комитет по управлению муниципальным имуществом </w:t>
      </w:r>
      <w:proofErr w:type="spellStart"/>
      <w:r w:rsidRPr="00717A02">
        <w:t>Полысаевского</w:t>
      </w:r>
      <w:proofErr w:type="spellEnd"/>
      <w:r w:rsidRPr="00717A02">
        <w:t xml:space="preserve"> городского округа.</w:t>
      </w:r>
    </w:p>
    <w:p w:rsidR="00717A02" w:rsidRPr="00717A02" w:rsidRDefault="00717A02" w:rsidP="00717A02">
      <w:pPr>
        <w:ind w:right="-284" w:firstLine="708"/>
        <w:jc w:val="both"/>
        <w:rPr>
          <w:color w:val="000000"/>
        </w:rPr>
      </w:pPr>
      <w:r w:rsidRPr="00717A02">
        <w:rPr>
          <w:b/>
          <w:bCs/>
          <w:color w:val="000000"/>
        </w:rPr>
        <w:t>Уполномоченный орган:</w:t>
      </w:r>
      <w:r w:rsidRPr="00717A02">
        <w:rPr>
          <w:color w:val="000000"/>
        </w:rPr>
        <w:t xml:space="preserve"> Администрация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округа</w:t>
      </w:r>
    </w:p>
    <w:p w:rsidR="00717A02" w:rsidRPr="00717A02" w:rsidRDefault="00717A02" w:rsidP="00717A02">
      <w:pPr>
        <w:ind w:right="-284" w:firstLine="708"/>
        <w:jc w:val="both"/>
        <w:rPr>
          <w:color w:val="000000"/>
        </w:rPr>
      </w:pPr>
      <w:r w:rsidRPr="00717A02">
        <w:rPr>
          <w:b/>
          <w:color w:val="000000"/>
        </w:rPr>
        <w:t>Реквизиты решения о проведен</w:t>
      </w:r>
      <w:proofErr w:type="gramStart"/>
      <w:r w:rsidRPr="00717A02">
        <w:rPr>
          <w:b/>
          <w:color w:val="000000"/>
        </w:rPr>
        <w:t>ии ау</w:t>
      </w:r>
      <w:proofErr w:type="gramEnd"/>
      <w:r w:rsidRPr="00717A02">
        <w:rPr>
          <w:b/>
          <w:color w:val="000000"/>
        </w:rPr>
        <w:t>кциона:</w:t>
      </w:r>
      <w:r w:rsidRPr="00717A02">
        <w:rPr>
          <w:color w:val="000000"/>
        </w:rPr>
        <w:t xml:space="preserve"> Постановление администрации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округа от </w:t>
      </w:r>
      <w:r w:rsidRPr="00717A02">
        <w:t>31.03.2016  №  461 «О проведен</w:t>
      </w:r>
      <w:proofErr w:type="gramStart"/>
      <w:r w:rsidRPr="00717A02">
        <w:t>ии ау</w:t>
      </w:r>
      <w:proofErr w:type="gramEnd"/>
      <w:r w:rsidRPr="00717A02">
        <w:t>кциона на право заключения договора аренды земельного участка» (лот № 1).</w:t>
      </w:r>
    </w:p>
    <w:p w:rsidR="00717A02" w:rsidRPr="00717A02" w:rsidRDefault="00717A02" w:rsidP="00717A02">
      <w:pPr>
        <w:ind w:right="-284" w:firstLine="708"/>
        <w:jc w:val="both"/>
        <w:rPr>
          <w:b/>
        </w:rPr>
      </w:pPr>
      <w:r w:rsidRPr="00717A02">
        <w:rPr>
          <w:b/>
        </w:rPr>
        <w:t xml:space="preserve">Место проведения аукциона: г. Полысаево, ул. </w:t>
      </w:r>
      <w:proofErr w:type="gramStart"/>
      <w:r w:rsidRPr="00717A02">
        <w:rPr>
          <w:b/>
        </w:rPr>
        <w:t>Кремлевская</w:t>
      </w:r>
      <w:proofErr w:type="gramEnd"/>
      <w:r w:rsidRPr="00717A02">
        <w:rPr>
          <w:b/>
        </w:rPr>
        <w:t xml:space="preserve">, 3, </w:t>
      </w:r>
      <w:proofErr w:type="spellStart"/>
      <w:r w:rsidRPr="00717A02">
        <w:rPr>
          <w:b/>
        </w:rPr>
        <w:t>каб</w:t>
      </w:r>
      <w:proofErr w:type="spellEnd"/>
      <w:r w:rsidRPr="00717A02">
        <w:rPr>
          <w:b/>
        </w:rPr>
        <w:t>. 208.</w:t>
      </w:r>
    </w:p>
    <w:p w:rsidR="00717A02" w:rsidRPr="00717A02" w:rsidRDefault="00717A02" w:rsidP="00717A02">
      <w:pPr>
        <w:ind w:right="-284" w:firstLine="708"/>
        <w:jc w:val="both"/>
      </w:pPr>
      <w:r w:rsidRPr="00717A02">
        <w:rPr>
          <w:b/>
        </w:rPr>
        <w:t>Дата и время проведения аукциона:</w:t>
      </w:r>
    </w:p>
    <w:p w:rsidR="00717A02" w:rsidRPr="00717A02" w:rsidRDefault="00717A02" w:rsidP="00717A02">
      <w:pPr>
        <w:ind w:right="-284" w:firstLine="709"/>
        <w:jc w:val="both"/>
        <w:rPr>
          <w:b/>
        </w:rPr>
      </w:pPr>
      <w:r w:rsidRPr="00717A02">
        <w:rPr>
          <w:b/>
        </w:rPr>
        <w:t>Лот № 1   12.05.2016 г. в 9:00 час.</w:t>
      </w:r>
    </w:p>
    <w:p w:rsidR="00717A02" w:rsidRPr="00717A02" w:rsidRDefault="00717A02" w:rsidP="00717A02">
      <w:pPr>
        <w:jc w:val="both"/>
        <w:rPr>
          <w:color w:val="000000"/>
        </w:rPr>
      </w:pPr>
      <w:r w:rsidRPr="00717A02">
        <w:rPr>
          <w:b/>
          <w:color w:val="000000"/>
        </w:rPr>
        <w:t xml:space="preserve">            Порядок проведения аукциона: </w:t>
      </w:r>
      <w:r w:rsidRPr="00717A02">
        <w:rPr>
          <w:color w:val="000000"/>
        </w:rPr>
        <w:t>аукцион проводится в соответствии со ст. 39.12 Земельного кодекса РФ</w:t>
      </w:r>
    </w:p>
    <w:p w:rsidR="00717A02" w:rsidRPr="00717A02" w:rsidRDefault="00717A02" w:rsidP="00717A02">
      <w:pPr>
        <w:ind w:firstLine="709"/>
        <w:jc w:val="both"/>
        <w:rPr>
          <w:b/>
          <w:color w:val="000000"/>
        </w:rPr>
      </w:pPr>
      <w:r w:rsidRPr="00717A02">
        <w:rPr>
          <w:b/>
          <w:color w:val="000000"/>
        </w:rPr>
        <w:t>Предмет аукциона (лоты):</w:t>
      </w:r>
    </w:p>
    <w:tbl>
      <w:tblPr>
        <w:tblW w:w="92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671"/>
        <w:gridCol w:w="2008"/>
        <w:gridCol w:w="1992"/>
        <w:gridCol w:w="1001"/>
        <w:gridCol w:w="1206"/>
        <w:gridCol w:w="977"/>
        <w:gridCol w:w="131"/>
        <w:gridCol w:w="1067"/>
      </w:tblGrid>
      <w:tr w:rsidR="00717A02" w:rsidRPr="00717A02" w:rsidTr="000B621A">
        <w:trPr>
          <w:trHeight w:val="1152"/>
          <w:jc w:val="center"/>
        </w:trPr>
        <w:tc>
          <w:tcPr>
            <w:tcW w:w="22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A02" w:rsidRPr="00717A02" w:rsidRDefault="00717A02" w:rsidP="00717A02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A02" w:rsidRPr="00717A02" w:rsidRDefault="00717A02" w:rsidP="00717A02">
            <w:pPr>
              <w:jc w:val="center"/>
              <w:rPr>
                <w:sz w:val="20"/>
                <w:szCs w:val="20"/>
              </w:rPr>
            </w:pPr>
          </w:p>
          <w:p w:rsidR="00717A02" w:rsidRPr="00717A02" w:rsidRDefault="00717A02" w:rsidP="00717A02">
            <w:pPr>
              <w:jc w:val="center"/>
            </w:pPr>
            <w:r w:rsidRPr="00717A02">
              <w:t>№ лота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02" w:rsidRPr="00717A02" w:rsidRDefault="00717A02" w:rsidP="00717A02">
            <w:pPr>
              <w:jc w:val="center"/>
              <w:rPr>
                <w:sz w:val="20"/>
                <w:szCs w:val="20"/>
              </w:rPr>
            </w:pPr>
            <w:r w:rsidRPr="00717A02">
              <w:rPr>
                <w:sz w:val="20"/>
                <w:szCs w:val="20"/>
              </w:rPr>
              <w:t xml:space="preserve">Местоположение </w:t>
            </w:r>
          </w:p>
          <w:p w:rsidR="00717A02" w:rsidRPr="00717A02" w:rsidRDefault="00717A02" w:rsidP="00717A02">
            <w:pPr>
              <w:jc w:val="center"/>
            </w:pPr>
            <w:r w:rsidRPr="00717A02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A02" w:rsidRPr="00717A02" w:rsidRDefault="00717A02" w:rsidP="00717A02">
            <w:pPr>
              <w:jc w:val="center"/>
            </w:pPr>
            <w:r w:rsidRPr="00717A0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A02" w:rsidRPr="00717A02" w:rsidRDefault="00717A02" w:rsidP="00717A02">
            <w:pPr>
              <w:jc w:val="center"/>
            </w:pPr>
            <w:r w:rsidRPr="00717A02">
              <w:rPr>
                <w:sz w:val="20"/>
                <w:szCs w:val="20"/>
              </w:rPr>
              <w:t xml:space="preserve">Площадь </w:t>
            </w:r>
            <w:proofErr w:type="spellStart"/>
            <w:r w:rsidRPr="00717A02">
              <w:rPr>
                <w:sz w:val="20"/>
                <w:szCs w:val="20"/>
              </w:rPr>
              <w:t>кв.м</w:t>
            </w:r>
            <w:proofErr w:type="spellEnd"/>
            <w:r w:rsidRPr="00717A02">
              <w:rPr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A02" w:rsidRPr="00717A02" w:rsidRDefault="00717A02" w:rsidP="00717A02">
            <w:pPr>
              <w:jc w:val="center"/>
            </w:pPr>
            <w:r w:rsidRPr="00717A02">
              <w:rPr>
                <w:sz w:val="20"/>
                <w:szCs w:val="20"/>
              </w:rPr>
              <w:t>Начальный размер ежегодной арендной платы, руб.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A02" w:rsidRPr="00717A02" w:rsidRDefault="00717A02" w:rsidP="00717A02">
            <w:pPr>
              <w:jc w:val="center"/>
            </w:pPr>
            <w:r w:rsidRPr="00717A02"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A02" w:rsidRPr="00717A02" w:rsidRDefault="00717A02" w:rsidP="00717A02">
            <w:pPr>
              <w:jc w:val="center"/>
            </w:pPr>
            <w:r w:rsidRPr="00717A02">
              <w:rPr>
                <w:sz w:val="20"/>
                <w:szCs w:val="20"/>
              </w:rPr>
              <w:t>Шаг аукциона, руб.</w:t>
            </w:r>
          </w:p>
        </w:tc>
      </w:tr>
      <w:tr w:rsidR="00717A02" w:rsidRPr="00717A02" w:rsidTr="000B621A">
        <w:trPr>
          <w:trHeight w:val="864"/>
          <w:jc w:val="center"/>
        </w:trPr>
        <w:tc>
          <w:tcPr>
            <w:tcW w:w="22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A02" w:rsidRPr="00717A02" w:rsidRDefault="00717A02" w:rsidP="00717A02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A02" w:rsidRPr="00717A02" w:rsidRDefault="00717A02" w:rsidP="00717A02">
            <w:pPr>
              <w:rPr>
                <w:sz w:val="20"/>
                <w:szCs w:val="20"/>
              </w:rPr>
            </w:pPr>
            <w:r w:rsidRPr="00717A02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A02" w:rsidRPr="00717A02" w:rsidRDefault="00717A02" w:rsidP="00717A02">
            <w:pPr>
              <w:jc w:val="center"/>
              <w:rPr>
                <w:sz w:val="20"/>
                <w:szCs w:val="20"/>
              </w:rPr>
            </w:pPr>
            <w:r w:rsidRPr="00717A02">
              <w:rPr>
                <w:sz w:val="20"/>
                <w:szCs w:val="20"/>
              </w:rPr>
              <w:t xml:space="preserve">Кемеровская обл.,    </w:t>
            </w:r>
            <w:proofErr w:type="spellStart"/>
            <w:r w:rsidRPr="00717A02">
              <w:rPr>
                <w:sz w:val="20"/>
                <w:szCs w:val="20"/>
              </w:rPr>
              <w:t>г</w:t>
            </w:r>
            <w:proofErr w:type="gramStart"/>
            <w:r w:rsidRPr="00717A02">
              <w:rPr>
                <w:sz w:val="20"/>
                <w:szCs w:val="20"/>
              </w:rPr>
              <w:t>.П</w:t>
            </w:r>
            <w:proofErr w:type="gramEnd"/>
            <w:r w:rsidRPr="00717A02">
              <w:rPr>
                <w:sz w:val="20"/>
                <w:szCs w:val="20"/>
              </w:rPr>
              <w:t>олысаево</w:t>
            </w:r>
            <w:proofErr w:type="spellEnd"/>
            <w:r w:rsidRPr="00717A02">
              <w:rPr>
                <w:sz w:val="20"/>
                <w:szCs w:val="20"/>
              </w:rPr>
              <w:t xml:space="preserve">, в 67 м на юг от угла дома № 5 по </w:t>
            </w:r>
            <w:proofErr w:type="spellStart"/>
            <w:r w:rsidRPr="00717A02">
              <w:rPr>
                <w:sz w:val="20"/>
                <w:szCs w:val="20"/>
              </w:rPr>
              <w:t>ул.Панфилова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A02" w:rsidRPr="00717A02" w:rsidRDefault="00717A02" w:rsidP="00717A02">
            <w:pPr>
              <w:rPr>
                <w:sz w:val="20"/>
                <w:szCs w:val="20"/>
              </w:rPr>
            </w:pPr>
            <w:r w:rsidRPr="00717A02">
              <w:rPr>
                <w:sz w:val="20"/>
                <w:szCs w:val="20"/>
              </w:rPr>
              <w:t>42:38:0101001:19810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A02" w:rsidRPr="00717A02" w:rsidRDefault="00717A02" w:rsidP="00717A02">
            <w:pPr>
              <w:jc w:val="center"/>
              <w:rPr>
                <w:sz w:val="20"/>
                <w:szCs w:val="20"/>
              </w:rPr>
            </w:pPr>
            <w:r w:rsidRPr="00717A02">
              <w:rPr>
                <w:sz w:val="20"/>
                <w:szCs w:val="20"/>
              </w:rPr>
              <w:t>1928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A02" w:rsidRPr="00717A02" w:rsidRDefault="00717A02" w:rsidP="00717A02">
            <w:pPr>
              <w:jc w:val="center"/>
              <w:rPr>
                <w:sz w:val="22"/>
                <w:szCs w:val="22"/>
              </w:rPr>
            </w:pPr>
            <w:r w:rsidRPr="00717A02">
              <w:rPr>
                <w:sz w:val="22"/>
                <w:szCs w:val="22"/>
              </w:rPr>
              <w:t>507 450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A02" w:rsidRPr="00717A02" w:rsidRDefault="00717A02" w:rsidP="00717A02">
            <w:pPr>
              <w:jc w:val="center"/>
              <w:rPr>
                <w:sz w:val="22"/>
                <w:szCs w:val="22"/>
              </w:rPr>
            </w:pPr>
            <w:r w:rsidRPr="00717A02">
              <w:rPr>
                <w:sz w:val="22"/>
                <w:szCs w:val="22"/>
              </w:rPr>
              <w:t>101 490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A02" w:rsidRPr="00717A02" w:rsidRDefault="00717A02" w:rsidP="00717A02">
            <w:pPr>
              <w:jc w:val="center"/>
              <w:rPr>
                <w:sz w:val="22"/>
                <w:szCs w:val="22"/>
              </w:rPr>
            </w:pPr>
            <w:r w:rsidRPr="00717A02">
              <w:rPr>
                <w:sz w:val="22"/>
                <w:szCs w:val="22"/>
              </w:rPr>
              <w:t>15 200</w:t>
            </w:r>
          </w:p>
        </w:tc>
      </w:tr>
      <w:tr w:rsidR="00717A02" w:rsidRPr="00717A02" w:rsidTr="000B621A">
        <w:trPr>
          <w:trHeight w:val="12"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02" w:rsidRPr="00717A02" w:rsidRDefault="00717A02" w:rsidP="00717A02">
            <w:pPr>
              <w:rPr>
                <w:sz w:val="1"/>
              </w:rPr>
            </w:pPr>
          </w:p>
        </w:tc>
      </w:tr>
    </w:tbl>
    <w:p w:rsidR="00717A02" w:rsidRPr="00717A02" w:rsidRDefault="00717A02" w:rsidP="00717A02">
      <w:pPr>
        <w:jc w:val="both"/>
        <w:rPr>
          <w:b/>
          <w:color w:val="000000"/>
        </w:rPr>
      </w:pP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b/>
          <w:color w:val="000000"/>
        </w:rPr>
        <w:t>Разрешенное использование земельного  участка</w:t>
      </w:r>
      <w:r w:rsidRPr="00717A02">
        <w:rPr>
          <w:color w:val="000000"/>
        </w:rPr>
        <w:t>: малоэтажная многоквартирная жилая застройка (лот № 1).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b/>
          <w:color w:val="000000"/>
        </w:rPr>
        <w:t>Категория земель:</w:t>
      </w:r>
      <w:r w:rsidRPr="00717A02">
        <w:rPr>
          <w:color w:val="000000"/>
        </w:rPr>
        <w:t xml:space="preserve"> земли населенных пунктов.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>Границы земельных участков установлены в соответствии с земельным законодательством РФ.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>Обременения на земельные участки отсутствуют.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proofErr w:type="gramStart"/>
      <w:r w:rsidRPr="00717A02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Совета народных депутатов от 24.12.2008 № 168 с дополнениями и изменениями  утвержденными Решением Совета народных депутатов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округа от 25.11.2015 № 113 «О внесении изменений в решение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Совета народных депутатов от 24.12.2008 № 168 «Об утверждении</w:t>
      </w:r>
      <w:proofErr w:type="gramEnd"/>
      <w:r w:rsidRPr="00717A02">
        <w:rPr>
          <w:color w:val="000000"/>
        </w:rPr>
        <w:t xml:space="preserve"> «Правил землепользования и застройки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округа» для зоны Ж</w:t>
      </w:r>
      <w:proofErr w:type="gramStart"/>
      <w:r w:rsidRPr="00717A02">
        <w:rPr>
          <w:color w:val="000000"/>
        </w:rPr>
        <w:t>2</w:t>
      </w:r>
      <w:proofErr w:type="gramEnd"/>
      <w:r w:rsidRPr="00717A02">
        <w:rPr>
          <w:color w:val="000000"/>
        </w:rPr>
        <w:t xml:space="preserve"> «Зона застройки малоэтажными многоквартирными жилыми домами» </w:t>
      </w:r>
      <w:r w:rsidRPr="00717A02">
        <w:rPr>
          <w:rFonts w:eastAsiaTheme="minorHAnsi"/>
          <w:lang w:eastAsia="en-US"/>
        </w:rPr>
        <w:t>(статья 62)</w:t>
      </w:r>
      <w:r w:rsidRPr="00717A02">
        <w:rPr>
          <w:color w:val="000000"/>
        </w:rPr>
        <w:t>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 xml:space="preserve">Согласно техническим  условиям полученных от ОАО «Энергетическая компания» № 364/1 от 30.03.2016   подключение (технологическое присоединение) объекта капитального строительства к сетям инженерно-технического обеспечения: предельная свободная мощность, максимальная нагрузка: теплоснабжение - 0,174 Гкал/час без учета тепловых нагрузок на вентиляцию, кондиционирование воздуха и без </w:t>
      </w:r>
      <w:proofErr w:type="spellStart"/>
      <w:r w:rsidRPr="00717A02">
        <w:rPr>
          <w:color w:val="000000"/>
        </w:rPr>
        <w:t>водоразбора</w:t>
      </w:r>
      <w:proofErr w:type="spellEnd"/>
      <w:r w:rsidRPr="00717A02">
        <w:rPr>
          <w:color w:val="000000"/>
        </w:rPr>
        <w:t xml:space="preserve"> из тепловой сети теплоносителя на нужды горячего водоснабжения;  водоснабжение: – 18,0 м</w:t>
      </w:r>
      <w:r w:rsidRPr="00717A02">
        <w:rPr>
          <w:color w:val="000000"/>
          <w:vertAlign w:val="superscript"/>
        </w:rPr>
        <w:t>3</w:t>
      </w:r>
      <w:r w:rsidRPr="00717A02">
        <w:rPr>
          <w:color w:val="000000"/>
        </w:rPr>
        <w:t>/сутки (с учетом приготовления горячей воды); водоотведение – 18 м</w:t>
      </w:r>
      <w:r w:rsidRPr="00717A02">
        <w:rPr>
          <w:color w:val="000000"/>
          <w:vertAlign w:val="superscript"/>
        </w:rPr>
        <w:t>3</w:t>
      </w:r>
      <w:r w:rsidRPr="00717A02">
        <w:rPr>
          <w:color w:val="000000"/>
        </w:rPr>
        <w:t xml:space="preserve">/сутки (с максимальным расходом сточных вод). </w:t>
      </w:r>
      <w:proofErr w:type="gramStart"/>
      <w:r w:rsidRPr="00717A02">
        <w:rPr>
          <w:color w:val="000000"/>
        </w:rPr>
        <w:t>С момента подключения объектов к инженерно-техническим сетям до приемки объектов в эксплуатацию оплату за потребленные ресурсы</w:t>
      </w:r>
      <w:proofErr w:type="gramEnd"/>
      <w:r w:rsidRPr="00717A02">
        <w:rPr>
          <w:color w:val="000000"/>
        </w:rPr>
        <w:t xml:space="preserve"> производит «Заказчик» по заключенным 2х сторонним договорам с ОАО «Энергетическая компания».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 xml:space="preserve">Согласно техническим  условиям полученных от ПАО «Ростелеком» № 53-21/71 от 29.03.2016 </w:t>
      </w:r>
      <w:proofErr w:type="gramStart"/>
      <w:r w:rsidRPr="00717A02">
        <w:rPr>
          <w:color w:val="000000"/>
        </w:rPr>
        <w:t>Ленинск-Кузнецкий</w:t>
      </w:r>
      <w:proofErr w:type="gramEnd"/>
      <w:r w:rsidRPr="00717A02">
        <w:rPr>
          <w:color w:val="000000"/>
        </w:rPr>
        <w:t xml:space="preserve"> центр телекоммуникаций согласовывает выбор земельного участка с кадастровым номером 42:38:0101001:19810 для малоэтажной  многоквартирной жилой застройки при условии:</w:t>
      </w:r>
    </w:p>
    <w:p w:rsidR="00717A02" w:rsidRPr="00717A02" w:rsidRDefault="00717A02" w:rsidP="00717A0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 w:rsidRPr="00717A02">
        <w:rPr>
          <w:color w:val="000000"/>
        </w:rPr>
        <w:lastRenderedPageBreak/>
        <w:t>Изменить границы участка в присутствии представителя ПАО «Ростелеком» (вызвать по тел.3-38-48, 3-02-96) таким образом, чтобы кабель связи не попал на ограждаемую территорию.</w:t>
      </w:r>
    </w:p>
    <w:p w:rsidR="00717A02" w:rsidRPr="00717A02" w:rsidRDefault="00717A02" w:rsidP="00717A0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 w:rsidRPr="00717A02">
        <w:rPr>
          <w:color w:val="000000"/>
        </w:rPr>
        <w:t xml:space="preserve">Обеспечить сохранность сетей связи, в случае повреждения ликвидировать за счет собственных средств. </w:t>
      </w:r>
    </w:p>
    <w:p w:rsidR="00717A02" w:rsidRPr="00717A02" w:rsidRDefault="00717A02" w:rsidP="00717A0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 w:rsidRPr="00717A02">
        <w:rPr>
          <w:color w:val="000000"/>
        </w:rPr>
        <w:t xml:space="preserve">Все работы выполнять в присутствии представителя. Вызов представителя не позднее, чем за трое суток до даты проведения работ. </w:t>
      </w:r>
    </w:p>
    <w:p w:rsidR="00717A02" w:rsidRPr="00717A02" w:rsidRDefault="00717A02" w:rsidP="00717A02">
      <w:pPr>
        <w:ind w:firstLine="426"/>
        <w:jc w:val="both"/>
        <w:rPr>
          <w:color w:val="FF0000"/>
        </w:rPr>
      </w:pPr>
      <w:r w:rsidRPr="00717A02">
        <w:rPr>
          <w:color w:val="000000"/>
        </w:rPr>
        <w:t>Подъездные пути и благоустройство прилегающей территории согласовать дополнительно.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proofErr w:type="gramStart"/>
      <w:r w:rsidRPr="00717A02">
        <w:t>Согласно письма</w:t>
      </w:r>
      <w:proofErr w:type="gramEnd"/>
      <w:r w:rsidRPr="00717A02">
        <w:rPr>
          <w:color w:val="000000"/>
        </w:rPr>
        <w:t xml:space="preserve"> № </w:t>
      </w:r>
      <w:r w:rsidRPr="00717A02">
        <w:t xml:space="preserve">177 от 05.04.2016 </w:t>
      </w:r>
      <w:r w:rsidRPr="00717A02">
        <w:rPr>
          <w:color w:val="000000"/>
        </w:rPr>
        <w:t xml:space="preserve">полученного  от ООО «Кузбасская </w:t>
      </w:r>
      <w:proofErr w:type="spellStart"/>
      <w:r w:rsidRPr="00717A02">
        <w:rPr>
          <w:color w:val="000000"/>
        </w:rPr>
        <w:t>энергосетевая</w:t>
      </w:r>
      <w:proofErr w:type="spellEnd"/>
      <w:r w:rsidRPr="00717A02">
        <w:rPr>
          <w:color w:val="000000"/>
        </w:rPr>
        <w:t xml:space="preserve"> компания» 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 xml:space="preserve">Технологическое </w:t>
      </w:r>
      <w:proofErr w:type="gramStart"/>
      <w:r w:rsidRPr="00717A02">
        <w:rPr>
          <w:color w:val="000000"/>
        </w:rPr>
        <w:t>присоединение-комплексная</w:t>
      </w:r>
      <w:proofErr w:type="gramEnd"/>
      <w:r w:rsidRPr="00717A02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717A02">
        <w:rPr>
          <w:color w:val="000000"/>
        </w:rPr>
        <w:t>энергопринимающих</w:t>
      </w:r>
      <w:proofErr w:type="spellEnd"/>
      <w:r w:rsidRPr="00717A02">
        <w:rPr>
          <w:color w:val="000000"/>
        </w:rPr>
        <w:t xml:space="preserve"> устройств потребителей к объектам электросетевого хозяйства.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717A02">
        <w:rPr>
          <w:color w:val="000000"/>
        </w:rPr>
        <w:t>энергопринимающие</w:t>
      </w:r>
      <w:proofErr w:type="spellEnd"/>
      <w:r w:rsidRPr="00717A02">
        <w:rPr>
          <w:color w:val="000000"/>
        </w:rPr>
        <w:t xml:space="preserve"> установки Заявителя.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717A02">
        <w:rPr>
          <w:color w:val="000000"/>
        </w:rPr>
        <w:t>энергосетевая</w:t>
      </w:r>
      <w:proofErr w:type="spellEnd"/>
      <w:r w:rsidRPr="00717A02">
        <w:rPr>
          <w:color w:val="000000"/>
        </w:rPr>
        <w:t xml:space="preserve"> компания» за № 1023, № 1036 от 31.12.2015г.</w:t>
      </w:r>
    </w:p>
    <w:p w:rsidR="00717A02" w:rsidRPr="00717A02" w:rsidRDefault="00717A02" w:rsidP="00717A02">
      <w:pPr>
        <w:ind w:firstLine="426"/>
        <w:jc w:val="both"/>
        <w:rPr>
          <w:b/>
          <w:color w:val="000000"/>
        </w:rPr>
      </w:pPr>
      <w:r w:rsidRPr="00717A02">
        <w:rPr>
          <w:b/>
          <w:color w:val="000000"/>
        </w:rPr>
        <w:t>Документы, предоставляемые для участия в аукционе: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>2) копии документов, удостоверяющих личность заявителя (для граждан);</w:t>
      </w:r>
    </w:p>
    <w:p w:rsidR="00717A02" w:rsidRPr="00717A02" w:rsidRDefault="00717A02" w:rsidP="00717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7A02">
        <w:rPr>
          <w:color w:val="000000"/>
        </w:rPr>
        <w:t xml:space="preserve">        3) </w:t>
      </w:r>
      <w:r w:rsidRPr="00717A02">
        <w:rPr>
          <w:rFonts w:eastAsiaTheme="minorHAns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17A02" w:rsidRPr="00717A02" w:rsidRDefault="00717A02" w:rsidP="00717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7A02">
        <w:rPr>
          <w:rFonts w:eastAsiaTheme="minorHAnsi"/>
          <w:lang w:eastAsia="en-US"/>
        </w:rPr>
        <w:t xml:space="preserve">       4) документы, подтверждающие внесение задатка.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717A02">
        <w:rPr>
          <w:color w:val="000000"/>
        </w:rPr>
        <w:t>г</w:t>
      </w:r>
      <w:proofErr w:type="gramStart"/>
      <w:r w:rsidRPr="00717A02">
        <w:rPr>
          <w:color w:val="000000"/>
        </w:rPr>
        <w:t>.П</w:t>
      </w:r>
      <w:proofErr w:type="gramEnd"/>
      <w:r w:rsidRPr="00717A02">
        <w:rPr>
          <w:color w:val="000000"/>
        </w:rPr>
        <w:t>олысаево</w:t>
      </w:r>
      <w:proofErr w:type="spellEnd"/>
      <w:r w:rsidRPr="00717A02">
        <w:rPr>
          <w:color w:val="000000"/>
        </w:rPr>
        <w:t xml:space="preserve">, </w:t>
      </w:r>
      <w:proofErr w:type="spellStart"/>
      <w:r w:rsidRPr="00717A02">
        <w:rPr>
          <w:color w:val="000000"/>
        </w:rPr>
        <w:t>ул.Кремлевская</w:t>
      </w:r>
      <w:proofErr w:type="spellEnd"/>
      <w:r w:rsidRPr="00717A02">
        <w:rPr>
          <w:color w:val="000000"/>
        </w:rPr>
        <w:t xml:space="preserve">, 3 </w:t>
      </w:r>
      <w:proofErr w:type="spellStart"/>
      <w:r w:rsidRPr="00717A02">
        <w:rPr>
          <w:color w:val="000000"/>
        </w:rPr>
        <w:t>каб</w:t>
      </w:r>
      <w:proofErr w:type="spellEnd"/>
      <w:r w:rsidRPr="00717A02">
        <w:rPr>
          <w:color w:val="000000"/>
        </w:rPr>
        <w:t xml:space="preserve">. 210, с даты опубликования информационного сообщения по рабочим дням </w:t>
      </w:r>
      <w:r w:rsidRPr="00717A02">
        <w:rPr>
          <w:b/>
        </w:rPr>
        <w:t xml:space="preserve">с  08 апреля  2016  года по 10  мая   2016 года </w:t>
      </w:r>
      <w:r w:rsidRPr="00717A02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717A02">
        <w:rPr>
          <w:color w:val="000000"/>
        </w:rPr>
        <w:t>до</w:t>
      </w:r>
      <w:proofErr w:type="gramEnd"/>
      <w:r w:rsidRPr="00717A02">
        <w:rPr>
          <w:color w:val="000000"/>
        </w:rPr>
        <w:t xml:space="preserve"> 12 час. 48 мин.  (время местное).</w:t>
      </w:r>
    </w:p>
    <w:p w:rsidR="00717A02" w:rsidRPr="00717A02" w:rsidRDefault="00717A02" w:rsidP="00717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7A02">
        <w:rPr>
          <w:rFonts w:eastAsiaTheme="minorHAnsi"/>
          <w:lang w:eastAsia="en-US"/>
        </w:rPr>
        <w:t xml:space="preserve">       Один заявитель вправе подать только одну заявку на участие в аукционе.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b/>
          <w:bCs/>
          <w:color w:val="000000"/>
        </w:rPr>
        <w:t>Срок аренды земельного участка:</w:t>
      </w:r>
      <w:r w:rsidRPr="00717A02">
        <w:rPr>
          <w:color w:val="000000"/>
        </w:rPr>
        <w:t> 32 месяца.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 w:rsidRPr="00717A02">
        <w:rPr>
          <w:color w:val="000000"/>
        </w:rPr>
        <w:t>г</w:t>
      </w:r>
      <w:proofErr w:type="gramStart"/>
      <w:r w:rsidRPr="00717A02">
        <w:rPr>
          <w:color w:val="000000"/>
        </w:rPr>
        <w:t>.К</w:t>
      </w:r>
      <w:proofErr w:type="gramEnd"/>
      <w:r w:rsidRPr="00717A02">
        <w:rPr>
          <w:color w:val="000000"/>
        </w:rPr>
        <w:t>емерово</w:t>
      </w:r>
      <w:proofErr w:type="spellEnd"/>
      <w:r w:rsidRPr="00717A02">
        <w:rPr>
          <w:color w:val="000000"/>
        </w:rPr>
        <w:t>, БИК 043207001, ИНН 4212016200, КПП 421201001, ОКТМО 32732000, л/</w:t>
      </w:r>
      <w:proofErr w:type="spellStart"/>
      <w:r w:rsidRPr="00717A02">
        <w:rPr>
          <w:color w:val="000000"/>
        </w:rPr>
        <w:t>сч</w:t>
      </w:r>
      <w:proofErr w:type="spellEnd"/>
      <w:r w:rsidRPr="00717A02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округа и должен поступить не позднее </w:t>
      </w:r>
      <w:r w:rsidRPr="00717A02">
        <w:rPr>
          <w:b/>
        </w:rPr>
        <w:t>10.05.</w:t>
      </w:r>
      <w:r w:rsidRPr="00717A02">
        <w:rPr>
          <w:b/>
          <w:color w:val="000000"/>
        </w:rPr>
        <w:t>2016</w:t>
      </w:r>
      <w:r w:rsidRPr="00717A02">
        <w:rPr>
          <w:color w:val="000000"/>
        </w:rPr>
        <w:t>.</w:t>
      </w:r>
    </w:p>
    <w:p w:rsidR="00717A02" w:rsidRPr="00717A02" w:rsidRDefault="00717A02" w:rsidP="00717A02">
      <w:pPr>
        <w:ind w:firstLine="426"/>
        <w:jc w:val="both"/>
        <w:rPr>
          <w:color w:val="000000"/>
        </w:rPr>
      </w:pPr>
      <w:r w:rsidRPr="00717A02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717A02">
        <w:rPr>
          <w:color w:val="000000"/>
        </w:rPr>
        <w:t>Полысаевского</w:t>
      </w:r>
      <w:proofErr w:type="spellEnd"/>
      <w:r w:rsidRPr="00717A02">
        <w:rPr>
          <w:color w:val="000000"/>
        </w:rPr>
        <w:t xml:space="preserve"> городского округа.</w:t>
      </w:r>
    </w:p>
    <w:p w:rsidR="00717A02" w:rsidRPr="00717A02" w:rsidRDefault="00717A02" w:rsidP="00717A02">
      <w:pPr>
        <w:ind w:firstLine="284"/>
        <w:jc w:val="both"/>
        <w:rPr>
          <w:color w:val="000000"/>
        </w:rPr>
      </w:pPr>
      <w:r w:rsidRPr="00717A02">
        <w:rPr>
          <w:color w:val="000000"/>
        </w:rPr>
        <w:lastRenderedPageBreak/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717A02">
          <w:rPr>
            <w:color w:val="0000FF" w:themeColor="hyperlink"/>
            <w:u w:val="single"/>
            <w:lang w:val="en-US"/>
          </w:rPr>
          <w:t>www</w:t>
        </w:r>
        <w:r w:rsidRPr="00717A02">
          <w:rPr>
            <w:color w:val="0000FF" w:themeColor="hyperlink"/>
            <w:u w:val="single"/>
          </w:rPr>
          <w:t>.</w:t>
        </w:r>
        <w:proofErr w:type="spellStart"/>
        <w:r w:rsidRPr="00717A02">
          <w:rPr>
            <w:color w:val="0000FF" w:themeColor="hyperlink"/>
            <w:u w:val="single"/>
            <w:lang w:val="en-US"/>
          </w:rPr>
          <w:t>polisae</w:t>
        </w:r>
        <w:proofErr w:type="spellEnd"/>
        <w:r w:rsidRPr="00717A02">
          <w:rPr>
            <w:color w:val="0000FF" w:themeColor="hyperlink"/>
            <w:u w:val="single"/>
          </w:rPr>
          <w:t>vo.ru</w:t>
        </w:r>
      </w:hyperlink>
      <w:r w:rsidRPr="00717A02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717A02" w:rsidRPr="00717A02" w:rsidRDefault="00717A02" w:rsidP="00717A02">
      <w:pPr>
        <w:ind w:firstLine="284"/>
        <w:jc w:val="both"/>
        <w:rPr>
          <w:color w:val="000000"/>
        </w:rPr>
      </w:pPr>
      <w:r w:rsidRPr="00717A02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717A02" w:rsidRPr="00717A02" w:rsidRDefault="00717A02" w:rsidP="00717A02">
      <w:pPr>
        <w:spacing w:after="200" w:line="276" w:lineRule="auto"/>
        <w:ind w:firstLine="284"/>
        <w:jc w:val="both"/>
      </w:pPr>
      <w:r w:rsidRPr="00717A02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717A02">
        <w:rPr>
          <w:color w:val="000000" w:themeColor="text1"/>
        </w:rPr>
        <w:t>3</w:t>
      </w:r>
      <w:r w:rsidRPr="00717A02">
        <w:rPr>
          <w:color w:val="000000"/>
        </w:rPr>
        <w:t xml:space="preserve"> дня до даты его проведения.</w:t>
      </w:r>
      <w:r w:rsidRPr="00717A02">
        <w:t xml:space="preserve"> Извещение об отказе в проведен</w:t>
      </w:r>
      <w:proofErr w:type="gramStart"/>
      <w:r w:rsidRPr="00717A02">
        <w:t>ии ау</w:t>
      </w:r>
      <w:proofErr w:type="gramEnd"/>
      <w:r w:rsidRPr="00717A02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17A02">
        <w:t>ии ау</w:t>
      </w:r>
      <w:proofErr w:type="gramEnd"/>
      <w:r w:rsidRPr="00717A0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17A02" w:rsidRPr="00717A02" w:rsidRDefault="00717A02" w:rsidP="00717A02">
      <w:pPr>
        <w:ind w:right="-284"/>
        <w:jc w:val="both"/>
      </w:pPr>
      <w:hyperlink r:id="rId12" w:history="1">
        <w:r w:rsidRPr="00717A02">
          <w:t>Контактные телефоны: (38456) 4-42-01, 4-43-02.</w:t>
        </w:r>
      </w:hyperlink>
    </w:p>
    <w:p w:rsidR="00717A02" w:rsidRPr="00717A02" w:rsidRDefault="00717A02" w:rsidP="00717A02">
      <w:pPr>
        <w:ind w:right="-284"/>
        <w:jc w:val="both"/>
      </w:pPr>
      <w:hyperlink w:history="1">
        <w:r w:rsidRPr="00717A02">
          <w:rPr>
            <w:lang w:val="en-US"/>
          </w:rPr>
          <w:t>www</w:t>
        </w:r>
        <w:r w:rsidRPr="00717A02">
          <w:t xml:space="preserve">. </w:t>
        </w:r>
        <w:r w:rsidRPr="00717A02">
          <w:rPr>
            <w:lang w:val="en-US"/>
          </w:rPr>
          <w:t>polisaevo</w:t>
        </w:r>
        <w:r w:rsidRPr="00717A02">
          <w:t>.</w:t>
        </w:r>
        <w:r w:rsidRPr="00717A02">
          <w:rPr>
            <w:lang w:val="en-US"/>
          </w:rPr>
          <w:t>ru</w:t>
        </w:r>
        <w:r w:rsidRPr="00717A02">
          <w:t xml:space="preserve">., </w:t>
        </w:r>
        <w:r w:rsidRPr="00717A02">
          <w:rPr>
            <w:lang w:val="en-US"/>
          </w:rPr>
          <w:t>www</w:t>
        </w:r>
        <w:r w:rsidRPr="00717A02">
          <w:t>.</w:t>
        </w:r>
        <w:r w:rsidRPr="00717A02">
          <w:rPr>
            <w:lang w:val="en-US"/>
          </w:rPr>
          <w:t>torgi</w:t>
        </w:r>
        <w:r w:rsidRPr="00717A02">
          <w:t>.</w:t>
        </w:r>
        <w:r w:rsidRPr="00717A02">
          <w:rPr>
            <w:lang w:val="en-US"/>
          </w:rPr>
          <w:t>gov</w:t>
        </w:r>
        <w:r w:rsidRPr="00717A02">
          <w:t>.</w:t>
        </w:r>
        <w:r w:rsidRPr="00717A02">
          <w:rPr>
            <w:lang w:val="en-US"/>
          </w:rPr>
          <w:t>ru</w:t>
        </w:r>
        <w:r w:rsidRPr="00717A02">
          <w:t>.</w:t>
        </w:r>
      </w:hyperlink>
    </w:p>
    <w:p w:rsidR="00717A02" w:rsidRPr="00717A02" w:rsidRDefault="00717A02" w:rsidP="00717A02">
      <w:pPr>
        <w:tabs>
          <w:tab w:val="left" w:pos="7020"/>
        </w:tabs>
      </w:pPr>
    </w:p>
    <w:p w:rsidR="00AD31F9" w:rsidRPr="00AD31F9" w:rsidRDefault="00AD31F9" w:rsidP="00AD31F9">
      <w:pPr>
        <w:tabs>
          <w:tab w:val="left" w:pos="7020"/>
        </w:tabs>
        <w:rPr>
          <w:sz w:val="20"/>
          <w:szCs w:val="20"/>
        </w:rPr>
      </w:pPr>
    </w:p>
    <w:p w:rsidR="00FE1488" w:rsidRDefault="00FE1488" w:rsidP="002E42B4">
      <w:pPr>
        <w:tabs>
          <w:tab w:val="left" w:pos="7020"/>
        </w:tabs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17A02" w:rsidRPr="00B87309" w:rsidRDefault="00717A02" w:rsidP="00717A02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717A02" w:rsidRPr="00B87309" w:rsidRDefault="00717A02" w:rsidP="00717A02"/>
    <w:p w:rsidR="00717A02" w:rsidRPr="00B87309" w:rsidRDefault="00717A02" w:rsidP="00717A02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717A02" w:rsidRPr="00B87309" w:rsidRDefault="00717A02" w:rsidP="00717A02">
      <w:pPr>
        <w:rPr>
          <w:b/>
          <w:sz w:val="20"/>
          <w:szCs w:val="20"/>
        </w:rPr>
      </w:pP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rPr>
          <w:b/>
          <w:sz w:val="20"/>
          <w:szCs w:val="20"/>
        </w:rPr>
        <w:t>Для физических лиц:</w:t>
      </w:r>
    </w:p>
    <w:p w:rsidR="00717A02" w:rsidRPr="00B87309" w:rsidRDefault="00717A02" w:rsidP="00717A02">
      <w:r w:rsidRPr="00B87309">
        <w:t>Документ, удостоверяющий личность: 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717A02" w:rsidRPr="00B87309" w:rsidRDefault="00717A02" w:rsidP="00717A02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Серия _________ № _______________, дата регистрации « __»____________  ______ года</w:t>
      </w:r>
    </w:p>
    <w:p w:rsidR="00717A02" w:rsidRPr="00B87309" w:rsidRDefault="00717A02" w:rsidP="00717A02">
      <w:r w:rsidRPr="00B87309">
        <w:t>Орган, осуществивший регистрацию _____________________________________________</w:t>
      </w:r>
    </w:p>
    <w:p w:rsidR="00717A02" w:rsidRPr="00B87309" w:rsidRDefault="00717A02" w:rsidP="00717A02">
      <w:r w:rsidRPr="00B87309">
        <w:t>Место выдачи _________________________________________________________________</w:t>
      </w:r>
    </w:p>
    <w:p w:rsidR="00717A02" w:rsidRPr="00B87309" w:rsidRDefault="00717A02" w:rsidP="00717A02">
      <w:r w:rsidRPr="00B87309">
        <w:t>ИНН ________________________________________</w:t>
      </w:r>
    </w:p>
    <w:p w:rsidR="00717A02" w:rsidRPr="00B87309" w:rsidRDefault="00717A02" w:rsidP="00717A02"/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Телефон ______________________ Факс ______________ Индекс _____________________</w:t>
      </w:r>
    </w:p>
    <w:p w:rsidR="00717A02" w:rsidRPr="00B87309" w:rsidRDefault="00717A02" w:rsidP="00717A02">
      <w:r w:rsidRPr="00B87309">
        <w:t>Банковские реквизиты претендента для возврата денежных средств:</w:t>
      </w:r>
    </w:p>
    <w:p w:rsidR="00717A02" w:rsidRPr="00B87309" w:rsidRDefault="00717A02" w:rsidP="00717A02">
      <w:r w:rsidRPr="00B87309">
        <w:t>расчетный (лицевой) счет № ____________________________________________________</w:t>
      </w:r>
    </w:p>
    <w:p w:rsidR="00717A02" w:rsidRPr="00B87309" w:rsidRDefault="00717A02" w:rsidP="00717A02">
      <w:r w:rsidRPr="00B87309">
        <w:t>в ____________________________________________________________________________</w:t>
      </w:r>
    </w:p>
    <w:p w:rsidR="00717A02" w:rsidRPr="00B87309" w:rsidRDefault="00717A02" w:rsidP="00717A02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717A02" w:rsidRPr="00B87309" w:rsidRDefault="00717A02" w:rsidP="00717A02">
      <w:r w:rsidRPr="00B87309">
        <w:t>Представитель претендента 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717A02" w:rsidRPr="00B87309" w:rsidRDefault="00717A02" w:rsidP="00717A02">
      <w:r w:rsidRPr="00B87309">
        <w:lastRenderedPageBreak/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717A02" w:rsidRPr="00B87309" w:rsidRDefault="00717A02" w:rsidP="00717A02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717A02" w:rsidRDefault="00717A02" w:rsidP="00717A02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олысаево</w:t>
      </w:r>
      <w:proofErr w:type="spellEnd"/>
      <w:r>
        <w:rPr>
          <w:szCs w:val="28"/>
        </w:rPr>
        <w:t xml:space="preserve">, в 67 м на юг от угла дома № 5 по </w:t>
      </w:r>
      <w:proofErr w:type="spellStart"/>
      <w:r>
        <w:rPr>
          <w:szCs w:val="28"/>
        </w:rPr>
        <w:t>ул.Панфилова</w:t>
      </w:r>
      <w:proofErr w:type="spellEnd"/>
      <w:r>
        <w:rPr>
          <w:szCs w:val="28"/>
        </w:rPr>
        <w:t xml:space="preserve">, общей площадью 1928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с кадастровым номером 42:38:0101001:19810, малоэтажная многоквартирная жилая застройка.</w:t>
      </w:r>
    </w:p>
    <w:p w:rsidR="00717A02" w:rsidRPr="00A850B4" w:rsidRDefault="00717A02" w:rsidP="00717A02">
      <w:pPr>
        <w:jc w:val="both"/>
      </w:pPr>
      <w:r w:rsidRPr="00B87309">
        <w:t>Вносимая для участия в ау</w:t>
      </w:r>
      <w:r>
        <w:t xml:space="preserve">кционе сумма денежных средств: </w:t>
      </w:r>
      <w:r w:rsidRPr="00A850B4">
        <w:t>101 490  руб. 00 коп.</w:t>
      </w:r>
    </w:p>
    <w:p w:rsidR="00717A02" w:rsidRPr="00A850B4" w:rsidRDefault="00717A02" w:rsidP="00717A02">
      <w:pPr>
        <w:pBdr>
          <w:bottom w:val="single" w:sz="12" w:space="1" w:color="auto"/>
        </w:pBdr>
      </w:pPr>
      <w:r w:rsidRPr="00A850B4">
        <w:t>Сто одна тысяча четыреста девяносто  рублей 00 копеек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717A02" w:rsidRPr="00B87309" w:rsidRDefault="00717A02" w:rsidP="00717A02">
      <w:r w:rsidRPr="00B87309">
        <w:t>перечислена «__» __________ 201</w:t>
      </w:r>
      <w:r>
        <w:t>6</w:t>
      </w:r>
      <w:r w:rsidRPr="00B87309">
        <w:t xml:space="preserve"> г. наименование банка __________________________</w:t>
      </w:r>
    </w:p>
    <w:p w:rsidR="00717A02" w:rsidRPr="00B87309" w:rsidRDefault="00717A02" w:rsidP="00717A02"/>
    <w:p w:rsidR="00717A02" w:rsidRPr="00B87309" w:rsidRDefault="00717A02" w:rsidP="00717A02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6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717A02" w:rsidRPr="00B87309" w:rsidRDefault="00717A02" w:rsidP="00717A02">
      <w:r w:rsidRPr="00B87309">
        <w:t xml:space="preserve">       </w:t>
      </w:r>
      <w:r>
        <w:t xml:space="preserve">         </w:t>
      </w:r>
      <w:r w:rsidRPr="00B87309">
        <w:t xml:space="preserve">  - подписать протокол о результатах аукциона,</w:t>
      </w:r>
    </w:p>
    <w:p w:rsidR="00717A02" w:rsidRPr="00B87309" w:rsidRDefault="00717A02" w:rsidP="00717A02">
      <w:pPr>
        <w:jc w:val="both"/>
      </w:pPr>
      <w:r>
        <w:t xml:space="preserve">         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717A02" w:rsidRPr="00B87309" w:rsidRDefault="00717A02" w:rsidP="00717A02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717A02" w:rsidRPr="00B87309" w:rsidRDefault="00717A02" w:rsidP="00717A02">
      <w:pPr>
        <w:rPr>
          <w:b/>
          <w:bCs/>
        </w:rPr>
      </w:pP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717A02" w:rsidRPr="00B87309" w:rsidRDefault="00717A02" w:rsidP="00717A02">
      <w:pPr>
        <w:jc w:val="both"/>
      </w:pPr>
    </w:p>
    <w:p w:rsidR="00717A02" w:rsidRPr="00B87309" w:rsidRDefault="00717A02" w:rsidP="00717A02">
      <w:r w:rsidRPr="00B87309">
        <w:t>Подпись претендента (его полномочного представителя) ___________________________</w:t>
      </w:r>
    </w:p>
    <w:p w:rsidR="00717A02" w:rsidRPr="00B87309" w:rsidRDefault="00717A02" w:rsidP="00717A02">
      <w:r w:rsidRPr="00B87309">
        <w:t>«___» ______________ 201</w:t>
      </w:r>
      <w:r>
        <w:t>6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717A02" w:rsidRPr="00B87309" w:rsidRDefault="00717A02" w:rsidP="00717A02">
      <w:r w:rsidRPr="00B87309">
        <w:t>«___» ______________201</w:t>
      </w:r>
      <w:r>
        <w:t>6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Подпись уполномоченного лица, принявшего заявку               _______________________  </w:t>
      </w:r>
    </w:p>
    <w:p w:rsidR="00717A02" w:rsidRDefault="00717A02" w:rsidP="00717A02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17A02" w:rsidRDefault="00717A02" w:rsidP="00717A02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811177" w:rsidRDefault="00FC21AA" w:rsidP="003627C8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717A02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21437712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rPr>
          <w:szCs w:val="20"/>
        </w:rPr>
      </w:pPr>
      <w:r w:rsidRPr="00717A0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717A02" w:rsidP="00717A02">
      <w:pPr>
        <w:spacing w:line="360" w:lineRule="auto"/>
        <w:ind w:right="113"/>
        <w:rPr>
          <w:b/>
          <w:sz w:val="28"/>
          <w:szCs w:val="20"/>
        </w:rPr>
      </w:pPr>
      <w:r w:rsidRPr="00717A02">
        <w:rPr>
          <w:b/>
          <w:sz w:val="28"/>
          <w:szCs w:val="20"/>
        </w:rPr>
        <w:t xml:space="preserve">                                        РОССИЙСКАЯ ФЕДЕРАЦИЯ</w:t>
      </w:r>
    </w:p>
    <w:p w:rsidR="00717A02" w:rsidRPr="00717A02" w:rsidRDefault="00717A02" w:rsidP="00717A0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717A02">
        <w:rPr>
          <w:b/>
          <w:sz w:val="28"/>
          <w:szCs w:val="20"/>
        </w:rPr>
        <w:t>КЕМЕРОВСКАЯ ОБЛАСТЬ</w:t>
      </w:r>
    </w:p>
    <w:p w:rsidR="00717A02" w:rsidRPr="00717A02" w:rsidRDefault="00717A02" w:rsidP="00717A0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717A02">
        <w:rPr>
          <w:b/>
          <w:sz w:val="28"/>
          <w:szCs w:val="20"/>
        </w:rPr>
        <w:t>ПОЛЫСАЕВСКИЙ ГОРОДСКОЙ ОКРУГ</w:t>
      </w:r>
    </w:p>
    <w:p w:rsidR="00717A02" w:rsidRPr="00717A02" w:rsidRDefault="00717A02" w:rsidP="00717A0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717A02">
        <w:rPr>
          <w:b/>
          <w:sz w:val="28"/>
          <w:szCs w:val="20"/>
        </w:rPr>
        <w:t>АДМИНИСТРАЦИЯ ПОЛЫСАЕВСКОГО ГОРОДСКОГО ОКРУГА</w:t>
      </w:r>
    </w:p>
    <w:p w:rsidR="00717A02" w:rsidRPr="00717A02" w:rsidRDefault="00717A02" w:rsidP="00717A02">
      <w:pPr>
        <w:jc w:val="center"/>
        <w:rPr>
          <w:b/>
          <w:sz w:val="28"/>
          <w:szCs w:val="20"/>
        </w:rPr>
      </w:pPr>
    </w:p>
    <w:p w:rsidR="00717A02" w:rsidRPr="00717A02" w:rsidRDefault="00717A02" w:rsidP="00717A02">
      <w:pPr>
        <w:ind w:right="566"/>
        <w:jc w:val="center"/>
        <w:outlineLvl w:val="0"/>
        <w:rPr>
          <w:b/>
          <w:sz w:val="28"/>
          <w:szCs w:val="20"/>
        </w:rPr>
      </w:pPr>
      <w:r w:rsidRPr="00717A02">
        <w:rPr>
          <w:b/>
          <w:sz w:val="28"/>
          <w:szCs w:val="20"/>
        </w:rPr>
        <w:t xml:space="preserve">ПОСТАНОВЛЕНИЕ </w:t>
      </w:r>
    </w:p>
    <w:p w:rsidR="00717A02" w:rsidRPr="00717A02" w:rsidRDefault="00717A02" w:rsidP="00717A02">
      <w:pPr>
        <w:tabs>
          <w:tab w:val="left" w:pos="7710"/>
        </w:tabs>
        <w:ind w:right="113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ab/>
      </w:r>
    </w:p>
    <w:p w:rsidR="00717A02" w:rsidRPr="00717A02" w:rsidRDefault="00717A02" w:rsidP="00717A02">
      <w:pPr>
        <w:tabs>
          <w:tab w:val="left" w:pos="7710"/>
        </w:tabs>
        <w:ind w:right="113"/>
        <w:rPr>
          <w:sz w:val="28"/>
          <w:szCs w:val="28"/>
        </w:rPr>
      </w:pPr>
      <w:r w:rsidRPr="00717A02">
        <w:rPr>
          <w:sz w:val="28"/>
          <w:szCs w:val="28"/>
        </w:rPr>
        <w:t xml:space="preserve">От 31.03.2016  </w:t>
      </w:r>
      <w:r w:rsidRPr="00717A02">
        <w:rPr>
          <w:color w:val="FF0000"/>
          <w:sz w:val="28"/>
          <w:szCs w:val="28"/>
        </w:rPr>
        <w:t xml:space="preserve"> </w:t>
      </w:r>
      <w:r w:rsidRPr="00717A02">
        <w:rPr>
          <w:sz w:val="28"/>
          <w:szCs w:val="28"/>
        </w:rPr>
        <w:t>№ 461</w:t>
      </w:r>
    </w:p>
    <w:p w:rsidR="00717A02" w:rsidRPr="00717A02" w:rsidRDefault="00717A02" w:rsidP="00717A02">
      <w:pPr>
        <w:tabs>
          <w:tab w:val="left" w:pos="4111"/>
        </w:tabs>
        <w:ind w:right="5641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г. Полысаево     </w:t>
      </w:r>
    </w:p>
    <w:p w:rsidR="00717A02" w:rsidRPr="00717A02" w:rsidRDefault="00717A02" w:rsidP="00717A02">
      <w:pPr>
        <w:tabs>
          <w:tab w:val="left" w:pos="11057"/>
        </w:tabs>
        <w:rPr>
          <w:sz w:val="28"/>
          <w:szCs w:val="28"/>
        </w:rPr>
      </w:pPr>
      <w:r w:rsidRPr="00717A02">
        <w:rPr>
          <w:sz w:val="28"/>
          <w:szCs w:val="28"/>
        </w:rPr>
        <w:t>О проведен</w:t>
      </w:r>
      <w:proofErr w:type="gramStart"/>
      <w:r w:rsidRPr="00717A02">
        <w:rPr>
          <w:sz w:val="28"/>
          <w:szCs w:val="28"/>
        </w:rPr>
        <w:t>ии ау</w:t>
      </w:r>
      <w:proofErr w:type="gramEnd"/>
      <w:r w:rsidRPr="00717A02">
        <w:rPr>
          <w:sz w:val="28"/>
          <w:szCs w:val="28"/>
        </w:rPr>
        <w:t xml:space="preserve">кциона  на право заключения </w:t>
      </w:r>
    </w:p>
    <w:p w:rsidR="00717A02" w:rsidRPr="00717A02" w:rsidRDefault="00717A02" w:rsidP="00717A02">
      <w:pPr>
        <w:tabs>
          <w:tab w:val="left" w:pos="11057"/>
        </w:tabs>
        <w:rPr>
          <w:sz w:val="28"/>
          <w:szCs w:val="28"/>
        </w:rPr>
      </w:pPr>
      <w:r w:rsidRPr="00717A02">
        <w:rPr>
          <w:sz w:val="28"/>
          <w:szCs w:val="28"/>
        </w:rPr>
        <w:t xml:space="preserve">договора аренды земельного участка </w:t>
      </w:r>
    </w:p>
    <w:p w:rsidR="00717A02" w:rsidRPr="00717A02" w:rsidRDefault="00717A02" w:rsidP="00717A02">
      <w:pPr>
        <w:tabs>
          <w:tab w:val="left" w:pos="11057"/>
        </w:tabs>
        <w:rPr>
          <w:sz w:val="28"/>
          <w:szCs w:val="28"/>
        </w:rPr>
      </w:pPr>
    </w:p>
    <w:p w:rsidR="00717A02" w:rsidRPr="00717A02" w:rsidRDefault="00717A02" w:rsidP="00717A02">
      <w:pPr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  В соответствии со ст.39.11 Земельного кодекса  Российской Федерации,          Уставом </w:t>
      </w:r>
      <w:proofErr w:type="spellStart"/>
      <w:r w:rsidRPr="00717A02">
        <w:rPr>
          <w:sz w:val="28"/>
          <w:szCs w:val="28"/>
        </w:rPr>
        <w:t>Полысаевского</w:t>
      </w:r>
      <w:proofErr w:type="spellEnd"/>
      <w:r w:rsidRPr="00717A02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717A02" w:rsidRPr="00717A02" w:rsidRDefault="00717A02" w:rsidP="00717A02">
      <w:pPr>
        <w:tabs>
          <w:tab w:val="left" w:pos="11057"/>
        </w:tabs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42:38:0101001:19810, вид разрешенного использования – малоэтажная многоквартирная жилая застройка. </w:t>
      </w:r>
    </w:p>
    <w:p w:rsidR="00717A02" w:rsidRPr="00717A02" w:rsidRDefault="00717A02" w:rsidP="00717A02">
      <w:pPr>
        <w:tabs>
          <w:tab w:val="left" w:pos="11057"/>
        </w:tabs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717A02">
        <w:rPr>
          <w:sz w:val="28"/>
          <w:szCs w:val="28"/>
        </w:rPr>
        <w:t>Полысаевского</w:t>
      </w:r>
      <w:proofErr w:type="spellEnd"/>
      <w:r w:rsidRPr="00717A02">
        <w:rPr>
          <w:sz w:val="28"/>
          <w:szCs w:val="28"/>
        </w:rPr>
        <w:t xml:space="preserve"> городского округа (</w:t>
      </w:r>
      <w:proofErr w:type="spellStart"/>
      <w:r w:rsidRPr="00717A02">
        <w:rPr>
          <w:sz w:val="28"/>
          <w:szCs w:val="28"/>
        </w:rPr>
        <w:t>А.С.Изгарышева</w:t>
      </w:r>
      <w:proofErr w:type="spellEnd"/>
      <w:r w:rsidRPr="00717A02">
        <w:rPr>
          <w:sz w:val="28"/>
          <w:szCs w:val="28"/>
        </w:rPr>
        <w:t>)  выступить организатором торгов на право заключения договора аренды земельного участка на условиях:</w:t>
      </w:r>
    </w:p>
    <w:p w:rsidR="00717A02" w:rsidRPr="00717A02" w:rsidRDefault="00717A02" w:rsidP="00717A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 2.1 начальный размер ежегодной арендной платы: 507 450 рублей.</w:t>
      </w:r>
    </w:p>
    <w:p w:rsidR="00717A02" w:rsidRPr="00717A02" w:rsidRDefault="00717A02" w:rsidP="00717A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 2.2 Задаток: 101 490 рублей.</w:t>
      </w:r>
    </w:p>
    <w:p w:rsidR="00717A02" w:rsidRPr="00717A02" w:rsidRDefault="00717A02" w:rsidP="00717A02">
      <w:pPr>
        <w:spacing w:line="360" w:lineRule="auto"/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2.3  Шаг аукциона: 15 200 рублей.</w:t>
      </w:r>
    </w:p>
    <w:p w:rsidR="00717A02" w:rsidRPr="00717A02" w:rsidRDefault="00717A02" w:rsidP="00717A02">
      <w:pPr>
        <w:tabs>
          <w:tab w:val="left" w:pos="11057"/>
        </w:tabs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 3.Опубликовать настоящее постановление в городской газете «Полысаево» и на официальном сайте города в  сети «Интернет».</w:t>
      </w:r>
    </w:p>
    <w:p w:rsidR="00717A02" w:rsidRPr="00717A02" w:rsidRDefault="00717A02" w:rsidP="00717A02">
      <w:pPr>
        <w:tabs>
          <w:tab w:val="left" w:pos="11057"/>
        </w:tabs>
        <w:jc w:val="both"/>
        <w:rPr>
          <w:sz w:val="28"/>
          <w:szCs w:val="28"/>
        </w:rPr>
      </w:pPr>
      <w:r w:rsidRPr="00717A02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717A02" w:rsidRPr="00717A02" w:rsidRDefault="00717A02" w:rsidP="00717A02">
      <w:pPr>
        <w:tabs>
          <w:tab w:val="left" w:pos="765"/>
        </w:tabs>
        <w:jc w:val="both"/>
        <w:rPr>
          <w:sz w:val="28"/>
          <w:szCs w:val="28"/>
        </w:rPr>
      </w:pPr>
      <w:r w:rsidRPr="00717A02">
        <w:rPr>
          <w:sz w:val="28"/>
          <w:szCs w:val="28"/>
        </w:rPr>
        <w:lastRenderedPageBreak/>
        <w:t xml:space="preserve">         5.</w:t>
      </w:r>
      <w:proofErr w:type="gramStart"/>
      <w:r w:rsidRPr="00717A02">
        <w:rPr>
          <w:sz w:val="28"/>
          <w:szCs w:val="28"/>
        </w:rPr>
        <w:t>Контроль за</w:t>
      </w:r>
      <w:proofErr w:type="gramEnd"/>
      <w:r w:rsidRPr="00717A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7A02" w:rsidRPr="00717A02" w:rsidRDefault="00717A02" w:rsidP="00717A02">
      <w:pPr>
        <w:tabs>
          <w:tab w:val="left" w:pos="11057"/>
        </w:tabs>
        <w:rPr>
          <w:sz w:val="28"/>
          <w:szCs w:val="28"/>
        </w:rPr>
      </w:pPr>
      <w:r w:rsidRPr="00717A02">
        <w:rPr>
          <w:sz w:val="28"/>
          <w:szCs w:val="28"/>
        </w:rPr>
        <w:t xml:space="preserve">Глава </w:t>
      </w:r>
      <w:proofErr w:type="spellStart"/>
      <w:r w:rsidRPr="00717A02">
        <w:rPr>
          <w:sz w:val="28"/>
          <w:szCs w:val="28"/>
        </w:rPr>
        <w:t>Полысаевского</w:t>
      </w:r>
      <w:proofErr w:type="spellEnd"/>
      <w:r w:rsidRPr="00717A02">
        <w:rPr>
          <w:sz w:val="28"/>
          <w:szCs w:val="28"/>
        </w:rPr>
        <w:t xml:space="preserve"> городского округа                </w:t>
      </w:r>
      <w:r>
        <w:rPr>
          <w:sz w:val="28"/>
          <w:szCs w:val="28"/>
        </w:rPr>
        <w:t xml:space="preserve">                              </w:t>
      </w:r>
      <w:r w:rsidRPr="00717A02">
        <w:rPr>
          <w:sz w:val="28"/>
          <w:szCs w:val="28"/>
        </w:rPr>
        <w:t>В. П. Зыков</w:t>
      </w:r>
    </w:p>
    <w:p w:rsidR="00717A02" w:rsidRPr="00717A02" w:rsidRDefault="00717A02" w:rsidP="00717A02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717A02">
        <w:rPr>
          <w:sz w:val="22"/>
          <w:szCs w:val="28"/>
        </w:rPr>
        <w:t>Согласовано:</w:t>
      </w:r>
    </w:p>
    <w:p w:rsidR="00717A02" w:rsidRPr="00717A02" w:rsidRDefault="00717A02" w:rsidP="00717A02">
      <w:pPr>
        <w:tabs>
          <w:tab w:val="left" w:pos="8160"/>
        </w:tabs>
        <w:spacing w:line="360" w:lineRule="auto"/>
        <w:rPr>
          <w:sz w:val="20"/>
          <w:szCs w:val="20"/>
        </w:rPr>
      </w:pPr>
      <w:r w:rsidRPr="00717A02">
        <w:rPr>
          <w:sz w:val="20"/>
          <w:szCs w:val="20"/>
        </w:rPr>
        <w:t xml:space="preserve">Первый заместитель главы </w:t>
      </w:r>
      <w:proofErr w:type="spellStart"/>
      <w:r w:rsidRPr="00717A02">
        <w:rPr>
          <w:sz w:val="20"/>
          <w:szCs w:val="20"/>
        </w:rPr>
        <w:t>Полысаевского</w:t>
      </w:r>
      <w:proofErr w:type="spellEnd"/>
      <w:r w:rsidRPr="00717A02">
        <w:rPr>
          <w:sz w:val="20"/>
          <w:szCs w:val="20"/>
        </w:rPr>
        <w:t xml:space="preserve"> городского округа                                              </w:t>
      </w:r>
      <w:r>
        <w:rPr>
          <w:sz w:val="20"/>
          <w:szCs w:val="20"/>
        </w:rPr>
        <w:t xml:space="preserve">              </w:t>
      </w:r>
      <w:r w:rsidRPr="00717A02">
        <w:rPr>
          <w:sz w:val="20"/>
          <w:szCs w:val="20"/>
        </w:rPr>
        <w:t>В.В. Андреев</w:t>
      </w:r>
    </w:p>
    <w:p w:rsidR="00717A02" w:rsidRPr="00717A02" w:rsidRDefault="00717A02" w:rsidP="00717A02">
      <w:pPr>
        <w:tabs>
          <w:tab w:val="left" w:pos="11057"/>
        </w:tabs>
        <w:spacing w:line="360" w:lineRule="auto"/>
        <w:rPr>
          <w:sz w:val="20"/>
          <w:szCs w:val="20"/>
        </w:rPr>
      </w:pPr>
      <w:r w:rsidRPr="00717A02">
        <w:rPr>
          <w:sz w:val="20"/>
          <w:szCs w:val="20"/>
        </w:rPr>
        <w:t xml:space="preserve">Начальник юридического отдела  администрации                    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r w:rsidRPr="00717A02">
        <w:rPr>
          <w:sz w:val="20"/>
          <w:szCs w:val="20"/>
        </w:rPr>
        <w:t>М.Ю.Бредихина</w:t>
      </w:r>
      <w:proofErr w:type="spellEnd"/>
      <w:r w:rsidRPr="00717A02">
        <w:rPr>
          <w:sz w:val="20"/>
          <w:szCs w:val="20"/>
        </w:rPr>
        <w:t xml:space="preserve">               </w:t>
      </w:r>
    </w:p>
    <w:p w:rsidR="00717A02" w:rsidRPr="00717A02" w:rsidRDefault="00717A02" w:rsidP="00717A02">
      <w:pPr>
        <w:tabs>
          <w:tab w:val="left" w:pos="11057"/>
        </w:tabs>
        <w:spacing w:line="360" w:lineRule="auto"/>
        <w:rPr>
          <w:sz w:val="20"/>
          <w:szCs w:val="20"/>
        </w:rPr>
      </w:pPr>
      <w:r w:rsidRPr="00717A02">
        <w:rPr>
          <w:sz w:val="20"/>
          <w:szCs w:val="20"/>
        </w:rPr>
        <w:t xml:space="preserve">Председатель КУМИ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proofErr w:type="spellStart"/>
      <w:r w:rsidRPr="00717A02">
        <w:rPr>
          <w:sz w:val="20"/>
          <w:szCs w:val="20"/>
        </w:rPr>
        <w:t>А.С.Изгарышева</w:t>
      </w:r>
      <w:proofErr w:type="spellEnd"/>
    </w:p>
    <w:p w:rsidR="00717A02" w:rsidRPr="00717A02" w:rsidRDefault="00717A02" w:rsidP="00717A02">
      <w:pPr>
        <w:tabs>
          <w:tab w:val="left" w:pos="11057"/>
        </w:tabs>
        <w:rPr>
          <w:sz w:val="20"/>
          <w:szCs w:val="20"/>
        </w:rPr>
      </w:pPr>
      <w:proofErr w:type="spellStart"/>
      <w:r w:rsidRPr="00717A02">
        <w:rPr>
          <w:sz w:val="20"/>
          <w:szCs w:val="20"/>
        </w:rPr>
        <w:t>Гл</w:t>
      </w:r>
      <w:proofErr w:type="gramStart"/>
      <w:r w:rsidRPr="00717A02">
        <w:rPr>
          <w:sz w:val="20"/>
          <w:szCs w:val="20"/>
        </w:rPr>
        <w:t>.с</w:t>
      </w:r>
      <w:proofErr w:type="gramEnd"/>
      <w:r w:rsidRPr="00717A02">
        <w:rPr>
          <w:sz w:val="20"/>
          <w:szCs w:val="20"/>
        </w:rPr>
        <w:t>пециалист</w:t>
      </w:r>
      <w:proofErr w:type="spellEnd"/>
      <w:r w:rsidRPr="00717A02">
        <w:rPr>
          <w:sz w:val="20"/>
          <w:szCs w:val="20"/>
        </w:rPr>
        <w:t xml:space="preserve">  юридического отдела КУМИ                                                                 </w:t>
      </w:r>
      <w:r>
        <w:rPr>
          <w:sz w:val="20"/>
          <w:szCs w:val="20"/>
        </w:rPr>
        <w:t xml:space="preserve">                        </w:t>
      </w:r>
      <w:proofErr w:type="spellStart"/>
      <w:r w:rsidRPr="00717A02">
        <w:rPr>
          <w:sz w:val="20"/>
          <w:szCs w:val="20"/>
        </w:rPr>
        <w:t>И.А.Дроздова</w:t>
      </w:r>
      <w:proofErr w:type="spellEnd"/>
    </w:p>
    <w:p w:rsidR="00717A02" w:rsidRPr="00717A02" w:rsidRDefault="00717A02" w:rsidP="00717A02">
      <w:pPr>
        <w:tabs>
          <w:tab w:val="left" w:pos="11057"/>
        </w:tabs>
        <w:rPr>
          <w:sz w:val="20"/>
          <w:szCs w:val="20"/>
        </w:rPr>
      </w:pPr>
    </w:p>
    <w:p w:rsidR="00717A02" w:rsidRPr="00717A02" w:rsidRDefault="00717A02" w:rsidP="00717A02">
      <w:pPr>
        <w:tabs>
          <w:tab w:val="center" w:pos="4860"/>
          <w:tab w:val="left" w:pos="8175"/>
          <w:tab w:val="left" w:pos="11057"/>
        </w:tabs>
        <w:rPr>
          <w:sz w:val="20"/>
          <w:szCs w:val="20"/>
        </w:rPr>
      </w:pPr>
      <w:r w:rsidRPr="00717A02">
        <w:rPr>
          <w:sz w:val="20"/>
          <w:szCs w:val="20"/>
        </w:rPr>
        <w:t xml:space="preserve">Начальник отдела по </w:t>
      </w:r>
      <w:r>
        <w:rPr>
          <w:sz w:val="20"/>
          <w:szCs w:val="20"/>
        </w:rPr>
        <w:t xml:space="preserve">управлению земельными ресурсами                                                             </w:t>
      </w:r>
      <w:proofErr w:type="spellStart"/>
      <w:r w:rsidRPr="00717A02">
        <w:rPr>
          <w:sz w:val="20"/>
          <w:szCs w:val="20"/>
        </w:rPr>
        <w:t>Д.С.Верхоланцев</w:t>
      </w:r>
      <w:proofErr w:type="spellEnd"/>
      <w:r w:rsidRPr="00717A02">
        <w:rPr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717A02" w:rsidRPr="00717A02" w:rsidRDefault="00717A02" w:rsidP="00717A02">
      <w:pPr>
        <w:tabs>
          <w:tab w:val="left" w:pos="11057"/>
        </w:tabs>
        <w:jc w:val="center"/>
        <w:rPr>
          <w:sz w:val="20"/>
          <w:szCs w:val="20"/>
        </w:rPr>
      </w:pPr>
    </w:p>
    <w:p w:rsidR="00717A02" w:rsidRPr="00717A02" w:rsidRDefault="00717A02" w:rsidP="00717A02">
      <w:pPr>
        <w:tabs>
          <w:tab w:val="left" w:pos="11057"/>
        </w:tabs>
        <w:rPr>
          <w:sz w:val="20"/>
          <w:szCs w:val="20"/>
        </w:rPr>
      </w:pPr>
      <w:r w:rsidRPr="00717A02">
        <w:rPr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717A02" w:rsidRPr="00717A02" w:rsidRDefault="00717A02" w:rsidP="00717A02">
      <w:pPr>
        <w:tabs>
          <w:tab w:val="left" w:pos="11057"/>
        </w:tabs>
        <w:jc w:val="center"/>
        <w:rPr>
          <w:sz w:val="20"/>
          <w:szCs w:val="20"/>
        </w:rPr>
      </w:pPr>
    </w:p>
    <w:p w:rsidR="002E42B4" w:rsidRPr="000F206A" w:rsidRDefault="00B61F06" w:rsidP="000F206A">
      <w:pPr>
        <w:tabs>
          <w:tab w:val="left" w:pos="8160"/>
        </w:tabs>
        <w:spacing w:line="360" w:lineRule="auto"/>
        <w:rPr>
          <w:sz w:val="22"/>
          <w:szCs w:val="22"/>
        </w:rPr>
      </w:pPr>
      <w:r w:rsidRPr="00B61F06">
        <w:rPr>
          <w:sz w:val="20"/>
          <w:szCs w:val="20"/>
        </w:rPr>
        <w:t xml:space="preserve">                                                                      </w:t>
      </w:r>
      <w:r w:rsidR="000F206A">
        <w:rPr>
          <w:sz w:val="20"/>
          <w:szCs w:val="20"/>
        </w:rPr>
        <w:t xml:space="preserve">                            </w:t>
      </w:r>
      <w:r w:rsidR="00273A35" w:rsidRPr="00273A35">
        <w:rPr>
          <w:sz w:val="20"/>
          <w:szCs w:val="20"/>
        </w:rPr>
        <w:tab/>
        <w:t xml:space="preserve">                                             </w:t>
      </w:r>
    </w:p>
    <w:p w:rsidR="002E42B4" w:rsidRDefault="002E42B4" w:rsidP="002E42B4">
      <w:pPr>
        <w:tabs>
          <w:tab w:val="left" w:pos="7020"/>
        </w:tabs>
        <w:ind w:left="7088"/>
      </w:pPr>
    </w:p>
    <w:p w:rsidR="002E42B4" w:rsidRDefault="002E42B4" w:rsidP="002E42B4">
      <w:pPr>
        <w:tabs>
          <w:tab w:val="left" w:pos="7020"/>
        </w:tabs>
        <w:ind w:left="7088"/>
      </w:pPr>
    </w:p>
    <w:p w:rsidR="002E42B4" w:rsidRDefault="002E42B4" w:rsidP="002E42B4">
      <w:pPr>
        <w:tabs>
          <w:tab w:val="left" w:pos="7020"/>
        </w:tabs>
        <w:ind w:left="7088"/>
      </w:pP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586EF9" w:rsidRDefault="00586EF9" w:rsidP="00D22B0C">
      <w:pPr>
        <w:tabs>
          <w:tab w:val="left" w:pos="7020"/>
        </w:tabs>
        <w:ind w:left="7088"/>
      </w:pPr>
    </w:p>
    <w:p w:rsidR="00586EF9" w:rsidRDefault="00586EF9" w:rsidP="00D22B0C">
      <w:pPr>
        <w:tabs>
          <w:tab w:val="left" w:pos="7020"/>
        </w:tabs>
        <w:ind w:left="7088"/>
      </w:pPr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</w:p>
    <w:p w:rsidR="00E20806" w:rsidRPr="00E20806" w:rsidRDefault="00E20806" w:rsidP="00E20806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3627C8">
        <w:rPr>
          <w:rFonts w:cs="Courier New"/>
          <w:b/>
          <w:color w:val="000000"/>
          <w:szCs w:val="20"/>
          <w:lang w:bidi="ml-IN"/>
        </w:rPr>
        <w:t>6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E20806" w:rsidRPr="00E20806" w:rsidRDefault="00E20806" w:rsidP="00E20806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 w:rsidRPr="00E20806">
        <w:rPr>
          <w:rFonts w:cs="Courier New"/>
          <w:lang w:bidi="ml-IN"/>
        </w:rPr>
        <w:t>Изгарышевой</w:t>
      </w:r>
      <w:proofErr w:type="spellEnd"/>
      <w:r w:rsidRPr="00E20806">
        <w:rPr>
          <w:rFonts w:cs="Courier New"/>
          <w:lang w:bidi="ml-IN"/>
        </w:rPr>
        <w:t xml:space="preserve"> Анастасии Сергеевны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E20806" w:rsidRPr="00E20806" w:rsidRDefault="00E20806" w:rsidP="00E20806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42:38:0101002: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E20806" w:rsidRPr="00E20806" w:rsidRDefault="00E20806" w:rsidP="00E20806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lastRenderedPageBreak/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E20806" w:rsidRPr="00E20806" w:rsidRDefault="00E20806" w:rsidP="00E20806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E20806" w:rsidRPr="00E20806" w:rsidRDefault="00E20806" w:rsidP="00E20806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E20806" w:rsidRPr="00E20806" w:rsidRDefault="00E20806" w:rsidP="00E2080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E20806" w:rsidRPr="00E20806" w:rsidRDefault="00E20806" w:rsidP="00E20806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E20806" w:rsidRPr="00E20806" w:rsidRDefault="00E20806" w:rsidP="00E20806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lastRenderedPageBreak/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 xml:space="preserve">4.4.4. Не сдавать земельный участок в целом или частично в субаренду (поднаем).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4.4.5.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E20806" w:rsidRPr="00E20806" w:rsidRDefault="00E20806" w:rsidP="00E20806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 xml:space="preserve">4.4.6.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E20806" w:rsidRPr="00E20806" w:rsidRDefault="00E20806" w:rsidP="00E20806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4.4.7.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4.4.8.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 xml:space="preserve">4.4.9.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E20806" w:rsidRPr="00E20806" w:rsidRDefault="00E20806" w:rsidP="00E20806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4.4.10. </w:t>
      </w:r>
      <w:r w:rsidRPr="00E20806">
        <w:rPr>
          <w:rFonts w:cs="Courier New"/>
          <w:color w:val="000000"/>
          <w:szCs w:val="20"/>
          <w:lang w:bidi="ml-IN"/>
        </w:rPr>
        <w:tab/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rPr>
          <w:b/>
        </w:rPr>
      </w:pP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b/>
        </w:rPr>
      </w:pP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lastRenderedPageBreak/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E20806" w:rsidRPr="00E20806" w:rsidRDefault="00E20806" w:rsidP="00E20806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E20806" w:rsidRPr="00E20806" w:rsidRDefault="00E20806" w:rsidP="00E20806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lastRenderedPageBreak/>
        <w:t>-  Кадастровый паспорт Участка;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</w:tc>
      </w:tr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E20806" w:rsidRPr="00E20806" w:rsidRDefault="00E20806" w:rsidP="00E20806">
      <w:pPr>
        <w:rPr>
          <w:rFonts w:cs="Courier New"/>
          <w:sz w:val="20"/>
          <w:szCs w:val="20"/>
          <w:lang w:bidi="ml-IN"/>
        </w:rPr>
      </w:pPr>
    </w:p>
    <w:p w:rsidR="00E20806" w:rsidRPr="00E20806" w:rsidRDefault="00E20806" w:rsidP="00E20806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E20806" w:rsidRPr="00E20806" w:rsidRDefault="00E20806" w:rsidP="00E20806"/>
    <w:p w:rsidR="00D57585" w:rsidRPr="00D57585" w:rsidRDefault="00D57585" w:rsidP="00D57585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D57585" w:rsidRPr="00D57585" w:rsidRDefault="00D57585" w:rsidP="00D57585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  __ ________  201</w:t>
      </w:r>
      <w:r w:rsidR="006B4DC6">
        <w:rPr>
          <w:rFonts w:cs="Courier New"/>
          <w:b/>
          <w:szCs w:val="20"/>
          <w:lang w:bidi="ml-IN"/>
        </w:rPr>
        <w:t>6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D57585" w:rsidRPr="00D57585" w:rsidRDefault="00D57585" w:rsidP="00D57585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 w:rsidRPr="00D57585">
        <w:rPr>
          <w:rFonts w:cs="Courier New"/>
          <w:b/>
          <w:lang w:bidi="ml-IN"/>
        </w:rPr>
        <w:t>Изгарышевой</w:t>
      </w:r>
      <w:proofErr w:type="spellEnd"/>
      <w:r w:rsidRPr="00D57585">
        <w:rPr>
          <w:rFonts w:cs="Courier New"/>
          <w:b/>
          <w:lang w:bidi="ml-IN"/>
        </w:rPr>
        <w:t xml:space="preserve"> Анастасии Сергеевны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8F679B" w:rsidRPr="00D57585" w:rsidRDefault="008F679B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D57585" w:rsidRPr="00D57585" w:rsidRDefault="00D57585" w:rsidP="00D57585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D57585" w:rsidRPr="00D57585" w:rsidRDefault="00D57585" w:rsidP="00D57585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D57585" w:rsidRPr="00D57585" w:rsidTr="00C70A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 w:rsidRPr="00D57585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D57585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EB261A" w:rsidRDefault="00EB261A" w:rsidP="000C6B1E"/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0F206A" w:rsidRDefault="000F206A" w:rsidP="000F206A">
      <w:pPr>
        <w:tabs>
          <w:tab w:val="left" w:pos="1440"/>
        </w:tabs>
        <w:ind w:left="1418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Градостроительный регламент</w:t>
      </w:r>
    </w:p>
    <w:p w:rsidR="000F206A" w:rsidRPr="0042395E" w:rsidRDefault="000F206A" w:rsidP="000F206A">
      <w:pPr>
        <w:tabs>
          <w:tab w:val="left" w:pos="1440"/>
        </w:tabs>
        <w:ind w:left="1418" w:hanging="709"/>
        <w:jc w:val="center"/>
        <w:rPr>
          <w:b/>
          <w:sz w:val="28"/>
          <w:szCs w:val="28"/>
        </w:rPr>
      </w:pPr>
      <w:r w:rsidRPr="0042395E">
        <w:rPr>
          <w:b/>
          <w:sz w:val="28"/>
          <w:szCs w:val="28"/>
        </w:rPr>
        <w:t>Ж</w:t>
      </w:r>
      <w:proofErr w:type="gramStart"/>
      <w:r w:rsidRPr="0042395E">
        <w:rPr>
          <w:b/>
          <w:sz w:val="28"/>
          <w:szCs w:val="28"/>
        </w:rPr>
        <w:t>2</w:t>
      </w:r>
      <w:proofErr w:type="gramEnd"/>
      <w:r w:rsidRPr="0042395E">
        <w:rPr>
          <w:b/>
          <w:sz w:val="28"/>
          <w:szCs w:val="28"/>
        </w:rPr>
        <w:tab/>
        <w:t>Зона застройки малоэтажными многоквартирными жилыми домами (не выше 3 этажей)</w:t>
      </w:r>
    </w:p>
    <w:p w:rsidR="000F206A" w:rsidRPr="0042395E" w:rsidRDefault="000F206A" w:rsidP="000F206A">
      <w:pPr>
        <w:tabs>
          <w:tab w:val="left" w:pos="1440"/>
        </w:tabs>
        <w:ind w:firstLine="708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1</w:t>
      </w:r>
      <w:r w:rsidRPr="0042395E">
        <w:rPr>
          <w:sz w:val="28"/>
          <w:szCs w:val="28"/>
        </w:rPr>
        <w:tab/>
        <w:t>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трех этажей, при соблюдении нижеприведенных видов и параметров разрешенного использования недвижимости.</w:t>
      </w:r>
    </w:p>
    <w:p w:rsidR="000F206A" w:rsidRPr="0042395E" w:rsidRDefault="000F206A" w:rsidP="000F206A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r w:rsidRPr="0042395E">
        <w:rPr>
          <w:sz w:val="28"/>
          <w:szCs w:val="28"/>
        </w:rPr>
        <w:t>2</w:t>
      </w:r>
      <w:r w:rsidRPr="0042395E">
        <w:rPr>
          <w:sz w:val="28"/>
          <w:szCs w:val="28"/>
        </w:rPr>
        <w:tab/>
      </w:r>
      <w:r w:rsidRPr="0042395E">
        <w:rPr>
          <w:sz w:val="28"/>
          <w:szCs w:val="28"/>
          <w:u w:val="single"/>
        </w:rPr>
        <w:t>Основные виды разрешенного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многоквартирные жилые дома секционного типа не выше трех этажей;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аптеки;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детские сады, иные объекты дошкольного воспитания;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школы начального и среднего образования;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многопрофильные учреждения дополнительного образования; 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пункты оказания первой медицинской помощи;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пожарные депо;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спортивные площадки.</w:t>
      </w:r>
    </w:p>
    <w:p w:rsidR="000F206A" w:rsidRPr="0042395E" w:rsidRDefault="000F206A" w:rsidP="000F206A">
      <w:pPr>
        <w:ind w:firstLine="709"/>
        <w:jc w:val="both"/>
        <w:rPr>
          <w:sz w:val="28"/>
          <w:szCs w:val="28"/>
        </w:rPr>
      </w:pPr>
      <w:r w:rsidRPr="0042395E">
        <w:rPr>
          <w:sz w:val="28"/>
          <w:szCs w:val="28"/>
          <w:u w:val="single"/>
        </w:rPr>
        <w:t>Условно разрешенные виды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блокированные двухквартирные жилые дома с </w:t>
      </w:r>
      <w:proofErr w:type="spellStart"/>
      <w:r w:rsidRPr="0042395E">
        <w:rPr>
          <w:sz w:val="28"/>
          <w:szCs w:val="28"/>
        </w:rPr>
        <w:t>приквартирными</w:t>
      </w:r>
      <w:proofErr w:type="spellEnd"/>
      <w:r w:rsidRPr="0042395E">
        <w:rPr>
          <w:sz w:val="28"/>
          <w:szCs w:val="28"/>
        </w:rPr>
        <w:t xml:space="preserve"> участками;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одноквартирные жилые дома не выше двух этажей с </w:t>
      </w:r>
      <w:proofErr w:type="spellStart"/>
      <w:r w:rsidRPr="0042395E">
        <w:rPr>
          <w:sz w:val="28"/>
          <w:szCs w:val="28"/>
        </w:rPr>
        <w:t>приквартирными</w:t>
      </w:r>
      <w:proofErr w:type="spellEnd"/>
      <w:r w:rsidRPr="0042395E">
        <w:rPr>
          <w:sz w:val="28"/>
          <w:szCs w:val="28"/>
        </w:rPr>
        <w:t xml:space="preserve"> участками;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офисы, конторы;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административно-хозяйственные и общественные учреждения;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временные сооружения для мелкорозничной торговли (прилавки, киоски);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парикмахерские, бани;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интернаты для </w:t>
      </w:r>
      <w:proofErr w:type="gramStart"/>
      <w:r w:rsidRPr="0042395E">
        <w:rPr>
          <w:sz w:val="28"/>
          <w:szCs w:val="28"/>
        </w:rPr>
        <w:t>престарелых</w:t>
      </w:r>
      <w:proofErr w:type="gramEnd"/>
      <w:r w:rsidRPr="0042395E">
        <w:rPr>
          <w:sz w:val="28"/>
          <w:szCs w:val="28"/>
        </w:rPr>
        <w:t>, приюты, дома ребенка;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lastRenderedPageBreak/>
        <w:t>-</w:t>
      </w:r>
      <w:r w:rsidRPr="0042395E">
        <w:rPr>
          <w:sz w:val="28"/>
          <w:szCs w:val="28"/>
        </w:rPr>
        <w:tab/>
        <w:t>объекты бытового обслуживания (пошивочные ателье, ремонтные мастерские бытовой техники и иные объекты обслуживания);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амбулаторно-поликлинические учреждения;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гостиницы;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магазины специализированные;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учреждения специального и профессионального образования без лабораторных и учебно-производственных корпусов;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учреждения жилищно-коммунального хозяйства;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индивидуальные гаражи;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открытые стоянки для временного хранения транспортных средств (гостевые и открытые);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площадки для выгула собак.</w:t>
      </w:r>
    </w:p>
    <w:p w:rsidR="000F206A" w:rsidRPr="0042395E" w:rsidRDefault="000F206A" w:rsidP="000F206A">
      <w:pPr>
        <w:ind w:firstLine="709"/>
        <w:jc w:val="both"/>
        <w:rPr>
          <w:sz w:val="28"/>
          <w:szCs w:val="28"/>
          <w:u w:val="single"/>
        </w:rPr>
      </w:pPr>
      <w:r w:rsidRPr="0042395E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детские площадки, площадки для отдыха, спортивных занятий;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физкультурно-оздоровительные сооружения;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парковки;</w:t>
      </w:r>
    </w:p>
    <w:p w:rsidR="000F206A" w:rsidRPr="0042395E" w:rsidRDefault="000F206A" w:rsidP="000F206A">
      <w:pPr>
        <w:ind w:left="372" w:firstLine="708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        магазины товаров первой необходимости;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аллеи, скверы, бульвары.</w:t>
      </w:r>
    </w:p>
    <w:p w:rsidR="000F206A" w:rsidRPr="0042395E" w:rsidRDefault="000F206A" w:rsidP="000F206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3</w:t>
      </w:r>
      <w:r w:rsidRPr="0042395E">
        <w:rPr>
          <w:sz w:val="28"/>
          <w:szCs w:val="28"/>
        </w:rPr>
        <w:tab/>
        <w:t xml:space="preserve">Предельные размеры земельных участков и предельные параметры разрешенного строительства зоны </w:t>
      </w:r>
      <w:r w:rsidRPr="0042395E">
        <w:rPr>
          <w:bCs/>
          <w:sz w:val="28"/>
          <w:szCs w:val="28"/>
        </w:rPr>
        <w:t>застройки малоэтажными многоквартирными жилыми домами (не выше 3 этажей)</w:t>
      </w:r>
      <w:r w:rsidRPr="0042395E">
        <w:rPr>
          <w:sz w:val="28"/>
          <w:szCs w:val="28"/>
        </w:rPr>
        <w:t>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1)</w:t>
      </w:r>
      <w:r w:rsidRPr="0042395E">
        <w:rPr>
          <w:sz w:val="28"/>
          <w:szCs w:val="28"/>
        </w:rPr>
        <w:tab/>
        <w:t xml:space="preserve">минимальная площадь участка на одну семью блокированного жилого дома – </w:t>
      </w:r>
      <w:smartTag w:uri="urn:schemas-microsoft-com:office:smarttags" w:element="metricconverter">
        <w:smartTagPr>
          <w:attr w:name="ProductID" w:val="75,2 м2"/>
        </w:smartTagPr>
        <w:r w:rsidRPr="0042395E">
          <w:rPr>
            <w:sz w:val="28"/>
            <w:szCs w:val="28"/>
          </w:rPr>
          <w:t>75,2 м</w:t>
        </w:r>
        <w:proofErr w:type="gramStart"/>
        <w:r w:rsidRPr="0042395E">
          <w:rPr>
            <w:sz w:val="28"/>
            <w:szCs w:val="28"/>
            <w:vertAlign w:val="superscript"/>
          </w:rPr>
          <w:t>2</w:t>
        </w:r>
      </w:smartTag>
      <w:proofErr w:type="gramEnd"/>
      <w:r w:rsidRPr="0042395E">
        <w:rPr>
          <w:sz w:val="28"/>
          <w:szCs w:val="28"/>
        </w:rPr>
        <w:t>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2)</w:t>
      </w:r>
      <w:r w:rsidRPr="0042395E">
        <w:rPr>
          <w:sz w:val="28"/>
          <w:szCs w:val="28"/>
        </w:rPr>
        <w:tab/>
        <w:t xml:space="preserve">минимальная площадь участка многоквартирного жилого дома – из расчета </w:t>
      </w:r>
      <w:smartTag w:uri="urn:schemas-microsoft-com:office:smarttags" w:element="metricconverter">
        <w:smartTagPr>
          <w:attr w:name="ProductID" w:val="19,3 м2"/>
        </w:smartTagPr>
        <w:r w:rsidRPr="0042395E">
          <w:rPr>
            <w:sz w:val="28"/>
            <w:szCs w:val="28"/>
          </w:rPr>
          <w:t>19,3 м</w:t>
        </w:r>
        <w:proofErr w:type="gramStart"/>
        <w:r w:rsidRPr="0042395E">
          <w:rPr>
            <w:sz w:val="28"/>
            <w:szCs w:val="28"/>
            <w:vertAlign w:val="superscript"/>
          </w:rPr>
          <w:t>2</w:t>
        </w:r>
      </w:smartTag>
      <w:proofErr w:type="gramEnd"/>
      <w:r w:rsidRPr="0042395E">
        <w:rPr>
          <w:sz w:val="28"/>
          <w:szCs w:val="28"/>
        </w:rPr>
        <w:t xml:space="preserve"> на 1 человека;</w:t>
      </w:r>
    </w:p>
    <w:p w:rsidR="000F206A" w:rsidRPr="009E76B3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ab/>
      </w:r>
      <w:r w:rsidRPr="009E76B3">
        <w:rPr>
          <w:sz w:val="28"/>
          <w:szCs w:val="28"/>
        </w:rPr>
        <w:t>-Предельный минимальный размер земельного участка для индивидуальных капитальных гаражей-</w:t>
      </w:r>
      <w:smartTag w:uri="urn:schemas-microsoft-com:office:smarttags" w:element="metricconverter">
        <w:smartTagPr>
          <w:attr w:name="ProductID" w:val="30 м2"/>
        </w:smartTagPr>
        <w:r w:rsidRPr="009E76B3">
          <w:rPr>
            <w:sz w:val="28"/>
            <w:szCs w:val="28"/>
          </w:rPr>
          <w:t>30 м</w:t>
        </w:r>
        <w:r w:rsidRPr="009E76B3">
          <w:rPr>
            <w:sz w:val="28"/>
            <w:szCs w:val="28"/>
            <w:vertAlign w:val="superscript"/>
          </w:rPr>
          <w:t>2</w:t>
        </w:r>
      </w:smartTag>
      <w:r w:rsidRPr="009E76B3">
        <w:rPr>
          <w:sz w:val="28"/>
          <w:szCs w:val="28"/>
        </w:rPr>
        <w:t>, максимальны</w:t>
      </w:r>
      <w:proofErr w:type="gramStart"/>
      <w:r w:rsidRPr="009E76B3">
        <w:rPr>
          <w:sz w:val="28"/>
          <w:szCs w:val="28"/>
        </w:rPr>
        <w:t>й-</w:t>
      </w:r>
      <w:proofErr w:type="gramEnd"/>
      <w:r w:rsidRPr="009E76B3">
        <w:rPr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33 м2"/>
        </w:smartTagPr>
        <w:r w:rsidRPr="009E76B3">
          <w:rPr>
            <w:sz w:val="28"/>
            <w:szCs w:val="28"/>
          </w:rPr>
          <w:t>33 м</w:t>
        </w:r>
        <w:r w:rsidRPr="009E76B3">
          <w:rPr>
            <w:sz w:val="28"/>
            <w:szCs w:val="28"/>
            <w:vertAlign w:val="superscript"/>
          </w:rPr>
          <w:t>2</w:t>
        </w:r>
      </w:smartTag>
      <w:r w:rsidRPr="009E76B3">
        <w:rPr>
          <w:sz w:val="28"/>
          <w:szCs w:val="28"/>
        </w:rPr>
        <w:t>;</w:t>
      </w:r>
    </w:p>
    <w:p w:rsidR="000F206A" w:rsidRPr="009E76B3" w:rsidRDefault="000F206A" w:rsidP="000F206A">
      <w:pPr>
        <w:ind w:left="372" w:firstLine="708"/>
        <w:jc w:val="both"/>
        <w:rPr>
          <w:sz w:val="28"/>
          <w:szCs w:val="28"/>
        </w:rPr>
      </w:pPr>
      <w:r w:rsidRPr="009E76B3">
        <w:rPr>
          <w:sz w:val="28"/>
          <w:szCs w:val="28"/>
        </w:rPr>
        <w:t>3)</w:t>
      </w:r>
      <w:r w:rsidRPr="009E76B3">
        <w:rPr>
          <w:sz w:val="28"/>
          <w:szCs w:val="28"/>
        </w:rPr>
        <w:tab/>
        <w:t>высота зданий:</w:t>
      </w:r>
    </w:p>
    <w:p w:rsidR="000F206A" w:rsidRPr="009E76B3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9E76B3">
        <w:rPr>
          <w:sz w:val="28"/>
          <w:szCs w:val="28"/>
        </w:rPr>
        <w:t>3.1)</w:t>
      </w:r>
      <w:r w:rsidRPr="009E76B3">
        <w:rPr>
          <w:sz w:val="28"/>
          <w:szCs w:val="28"/>
        </w:rPr>
        <w:tab/>
        <w:t>для всех основных строений количество надземных этажей – до трех с возможным использованием (дополнительно) мансардного этажа;</w:t>
      </w:r>
      <w:r w:rsidRPr="009E76B3">
        <w:rPr>
          <w:noProof/>
          <w:sz w:val="28"/>
          <w:szCs w:val="28"/>
        </w:rPr>
        <w:t xml:space="preserve"> 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11,6 м"/>
        </w:smartTagPr>
        <w:r w:rsidRPr="009E76B3">
          <w:rPr>
            <w:noProof/>
            <w:sz w:val="28"/>
            <w:szCs w:val="28"/>
          </w:rPr>
          <w:t>11,6 м</w:t>
        </w:r>
      </w:smartTag>
      <w:r w:rsidRPr="009E76B3">
        <w:rPr>
          <w:noProof/>
          <w:sz w:val="28"/>
          <w:szCs w:val="28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16 м"/>
        </w:smartTagPr>
        <w:r w:rsidRPr="009E76B3">
          <w:rPr>
            <w:noProof/>
            <w:sz w:val="28"/>
            <w:szCs w:val="28"/>
          </w:rPr>
          <w:t>16 м</w:t>
        </w:r>
      </w:smartTag>
      <w:r w:rsidRPr="009E76B3">
        <w:rPr>
          <w:noProof/>
          <w:sz w:val="28"/>
          <w:szCs w:val="28"/>
        </w:rPr>
        <w:t>.</w:t>
      </w:r>
    </w:p>
    <w:p w:rsidR="000F206A" w:rsidRPr="009E76B3" w:rsidRDefault="000F206A" w:rsidP="000F206A">
      <w:p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E76B3">
        <w:rPr>
          <w:sz w:val="28"/>
          <w:szCs w:val="28"/>
        </w:rPr>
        <w:t>3.2)</w:t>
      </w:r>
      <w:r w:rsidRPr="009E76B3">
        <w:rPr>
          <w:sz w:val="28"/>
          <w:szCs w:val="28"/>
        </w:rPr>
        <w:tab/>
        <w:t>для всех вспомогательных строений - до трех этажей;</w:t>
      </w:r>
    </w:p>
    <w:p w:rsidR="000F206A" w:rsidRPr="009E76B3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9E76B3">
        <w:rPr>
          <w:noProof/>
          <w:sz w:val="28"/>
          <w:szCs w:val="28"/>
        </w:rPr>
        <w:tab/>
        <w:t xml:space="preserve">Для всех вспомогательных строений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11,6 м"/>
        </w:smartTagPr>
        <w:r w:rsidRPr="009E76B3">
          <w:rPr>
            <w:noProof/>
            <w:sz w:val="28"/>
            <w:szCs w:val="28"/>
          </w:rPr>
          <w:t>11,6 м</w:t>
        </w:r>
      </w:smartTag>
      <w:r w:rsidRPr="009E76B3">
        <w:rPr>
          <w:noProof/>
          <w:sz w:val="28"/>
          <w:szCs w:val="28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9E76B3">
          <w:rPr>
            <w:noProof/>
            <w:sz w:val="28"/>
            <w:szCs w:val="28"/>
          </w:rPr>
          <w:t>7 м</w:t>
        </w:r>
      </w:smartTag>
      <w:r w:rsidRPr="009E76B3">
        <w:rPr>
          <w:noProof/>
          <w:sz w:val="28"/>
          <w:szCs w:val="28"/>
        </w:rPr>
        <w:t>;</w:t>
      </w:r>
      <w:r w:rsidRPr="009E76B3">
        <w:rPr>
          <w:sz w:val="28"/>
          <w:szCs w:val="28"/>
        </w:rPr>
        <w:t xml:space="preserve"> для индивидуальных гаражей высота не более </w:t>
      </w:r>
      <w:smartTag w:uri="urn:schemas-microsoft-com:office:smarttags" w:element="metricconverter">
        <w:smartTagPr>
          <w:attr w:name="ProductID" w:val="3 м"/>
        </w:smartTagPr>
        <w:r w:rsidRPr="009E76B3">
          <w:rPr>
            <w:sz w:val="28"/>
            <w:szCs w:val="28"/>
          </w:rPr>
          <w:t>3 м</w:t>
        </w:r>
      </w:smartTag>
      <w:r w:rsidRPr="009E76B3">
        <w:rPr>
          <w:sz w:val="28"/>
          <w:szCs w:val="28"/>
        </w:rPr>
        <w:t>.</w:t>
      </w:r>
    </w:p>
    <w:p w:rsidR="000F206A" w:rsidRPr="0042395E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3.3)</w:t>
      </w:r>
      <w:r w:rsidRPr="0042395E">
        <w:rPr>
          <w:sz w:val="28"/>
          <w:szCs w:val="28"/>
        </w:rPr>
        <w:tab/>
        <w:t>как исключение: шпили, башни, флагштоки – без ограничения;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4)</w:t>
      </w:r>
      <w:r w:rsidRPr="0042395E">
        <w:rPr>
          <w:sz w:val="28"/>
          <w:szCs w:val="28"/>
        </w:rPr>
        <w:tab/>
        <w:t xml:space="preserve">предприятия обслуживания, основных видов разрешенного вида использования, размещаются в первых этажах, выходящих на улицы жилых домов, или пристраиваются к ним при условии, </w:t>
      </w:r>
      <w:r w:rsidRPr="0042395E">
        <w:rPr>
          <w:sz w:val="28"/>
          <w:szCs w:val="28"/>
        </w:rPr>
        <w:lastRenderedPageBreak/>
        <w:t>что загрузка предприятий и входу для посетителей располагаются со стороны улицы;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5)</w:t>
      </w:r>
      <w:r w:rsidRPr="0042395E">
        <w:rPr>
          <w:sz w:val="28"/>
          <w:szCs w:val="28"/>
        </w:rPr>
        <w:tab/>
        <w:t>максимальный процент застройки 50 %;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6)</w:t>
      </w:r>
      <w:r w:rsidRPr="0042395E">
        <w:rPr>
          <w:sz w:val="28"/>
          <w:szCs w:val="28"/>
        </w:rPr>
        <w:tab/>
      </w:r>
      <w:proofErr w:type="spellStart"/>
      <w:r w:rsidRPr="0042395E">
        <w:rPr>
          <w:sz w:val="28"/>
          <w:szCs w:val="28"/>
        </w:rPr>
        <w:t>мусороудаление</w:t>
      </w:r>
      <w:proofErr w:type="spellEnd"/>
      <w:r w:rsidRPr="0042395E">
        <w:rPr>
          <w:sz w:val="28"/>
          <w:szCs w:val="28"/>
        </w:rPr>
        <w:t xml:space="preserve"> должно производиться путем вывоза бытового мусора от площадок с контейнерами, расстояние от которых до границ участков жилых домов, детских учреждений, озелененных площадок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42395E">
          <w:rPr>
            <w:sz w:val="28"/>
            <w:szCs w:val="28"/>
          </w:rPr>
          <w:t>25 м</w:t>
        </w:r>
      </w:smartTag>
      <w:r w:rsidRPr="0042395E">
        <w:rPr>
          <w:sz w:val="28"/>
          <w:szCs w:val="28"/>
        </w:rPr>
        <w:t>;</w:t>
      </w:r>
    </w:p>
    <w:p w:rsidR="000F206A" w:rsidRPr="0042395E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42395E">
        <w:rPr>
          <w:sz w:val="28"/>
          <w:szCs w:val="28"/>
        </w:rPr>
        <w:t>7)</w:t>
      </w:r>
      <w:r w:rsidRPr="0042395E">
        <w:rPr>
          <w:sz w:val="28"/>
          <w:szCs w:val="28"/>
        </w:rPr>
        <w:tab/>
      </w:r>
      <w:r w:rsidRPr="0042395E">
        <w:rPr>
          <w:bCs/>
          <w:sz w:val="28"/>
          <w:szCs w:val="28"/>
        </w:rPr>
        <w:t xml:space="preserve">нормы парковки - </w:t>
      </w:r>
      <w:r w:rsidRPr="0042395E">
        <w:rPr>
          <w:sz w:val="28"/>
          <w:szCs w:val="28"/>
        </w:rPr>
        <w:t xml:space="preserve">1 </w:t>
      </w:r>
      <w:proofErr w:type="spellStart"/>
      <w:r w:rsidRPr="0042395E">
        <w:rPr>
          <w:sz w:val="28"/>
          <w:szCs w:val="28"/>
        </w:rPr>
        <w:t>машиноместо</w:t>
      </w:r>
      <w:proofErr w:type="spellEnd"/>
      <w:r w:rsidRPr="0042395E">
        <w:rPr>
          <w:sz w:val="28"/>
          <w:szCs w:val="28"/>
        </w:rPr>
        <w:t xml:space="preserve"> на жилую единицу или 66 % от жилых единиц при сгруппированной парковке;</w:t>
      </w:r>
    </w:p>
    <w:p w:rsidR="000F206A" w:rsidRPr="009E76B3" w:rsidRDefault="000F206A" w:rsidP="000F206A">
      <w:pPr>
        <w:pStyle w:val="ac"/>
        <w:ind w:left="1410" w:hanging="330"/>
        <w:rPr>
          <w:szCs w:val="28"/>
          <w:lang w:val="ru-RU"/>
        </w:rPr>
      </w:pPr>
      <w:r w:rsidRPr="009E76B3">
        <w:rPr>
          <w:szCs w:val="28"/>
        </w:rPr>
        <w:t>8)</w:t>
      </w:r>
      <w:r w:rsidRPr="009E76B3">
        <w:rPr>
          <w:szCs w:val="28"/>
        </w:rPr>
        <w:tab/>
        <w:t xml:space="preserve">Минимальные расстояния от стен зданий </w:t>
      </w:r>
      <w:r w:rsidRPr="009E76B3">
        <w:rPr>
          <w:szCs w:val="28"/>
          <w:lang w:val="ru-RU"/>
        </w:rPr>
        <w:t>до</w:t>
      </w:r>
      <w:r w:rsidRPr="009E76B3">
        <w:rPr>
          <w:szCs w:val="28"/>
        </w:rPr>
        <w:t xml:space="preserve"> границ земельных </w:t>
      </w:r>
      <w:r w:rsidRPr="009E76B3">
        <w:rPr>
          <w:szCs w:val="28"/>
          <w:lang w:val="ru-RU"/>
        </w:rPr>
        <w:t xml:space="preserve">   </w:t>
      </w:r>
      <w:r w:rsidRPr="009E76B3">
        <w:rPr>
          <w:szCs w:val="28"/>
        </w:rPr>
        <w:t xml:space="preserve">участков </w:t>
      </w:r>
      <w:r w:rsidRPr="009E76B3">
        <w:rPr>
          <w:szCs w:val="28"/>
          <w:lang w:val="ru-RU"/>
        </w:rPr>
        <w:t xml:space="preserve">-для жилых зданий – </w:t>
      </w:r>
      <w:smartTag w:uri="urn:schemas-microsoft-com:office:smarttags" w:element="metricconverter">
        <w:smartTagPr>
          <w:attr w:name="ProductID" w:val="5 м"/>
        </w:smartTagPr>
        <w:r w:rsidRPr="009E76B3">
          <w:rPr>
            <w:szCs w:val="28"/>
            <w:lang w:val="ru-RU"/>
          </w:rPr>
          <w:t>5 м</w:t>
        </w:r>
      </w:smartTag>
      <w:r w:rsidRPr="009E76B3">
        <w:rPr>
          <w:szCs w:val="28"/>
          <w:lang w:val="ru-RU"/>
        </w:rPr>
        <w:t>;</w:t>
      </w:r>
    </w:p>
    <w:p w:rsidR="000F206A" w:rsidRPr="009E76B3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9E76B3">
        <w:rPr>
          <w:sz w:val="28"/>
          <w:szCs w:val="28"/>
        </w:rPr>
        <w:t xml:space="preserve">    -жилых зданий с расположенными в них предприятиями питания – не</w:t>
      </w:r>
    </w:p>
    <w:p w:rsidR="000F206A" w:rsidRPr="009E76B3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9E76B3">
        <w:rPr>
          <w:sz w:val="28"/>
          <w:szCs w:val="28"/>
        </w:rPr>
        <w:t xml:space="preserve">      менее </w:t>
      </w:r>
      <w:smartTag w:uri="urn:schemas-microsoft-com:office:smarttags" w:element="metricconverter">
        <w:smartTagPr>
          <w:attr w:name="ProductID" w:val="6 м"/>
        </w:smartTagPr>
        <w:r w:rsidRPr="009E76B3">
          <w:rPr>
            <w:sz w:val="28"/>
            <w:szCs w:val="28"/>
          </w:rPr>
          <w:t>6 м</w:t>
        </w:r>
      </w:smartTag>
      <w:r w:rsidRPr="009E76B3">
        <w:rPr>
          <w:sz w:val="28"/>
          <w:szCs w:val="28"/>
        </w:rPr>
        <w:t xml:space="preserve"> от красной линии;</w:t>
      </w:r>
    </w:p>
    <w:p w:rsidR="000F206A" w:rsidRPr="00CC6517" w:rsidRDefault="000F206A" w:rsidP="000F206A">
      <w:pPr>
        <w:pStyle w:val="ac"/>
        <w:ind w:left="1416" w:firstLine="0"/>
        <w:rPr>
          <w:szCs w:val="28"/>
          <w:lang w:val="ru-RU"/>
        </w:rPr>
      </w:pPr>
      <w:r w:rsidRPr="009E76B3">
        <w:rPr>
          <w:szCs w:val="28"/>
          <w:lang w:val="ru-RU"/>
        </w:rPr>
        <w:t xml:space="preserve"> -</w:t>
      </w:r>
      <w:r w:rsidRPr="009E76B3">
        <w:rPr>
          <w:szCs w:val="28"/>
        </w:rPr>
        <w:t xml:space="preserve">учреждений и предприятий обслуживания до красных линий </w:t>
      </w:r>
      <w:r w:rsidRPr="009E76B3">
        <w:rPr>
          <w:szCs w:val="28"/>
          <w:lang w:val="ru-RU"/>
        </w:rPr>
        <w:t xml:space="preserve">- </w:t>
      </w:r>
      <w:r w:rsidRPr="009E76B3">
        <w:rPr>
          <w:szCs w:val="28"/>
        </w:rPr>
        <w:t xml:space="preserve">следует </w:t>
      </w:r>
      <w:r w:rsidRPr="009E76B3">
        <w:rPr>
          <w:szCs w:val="28"/>
          <w:lang w:val="ru-RU"/>
        </w:rPr>
        <w:t xml:space="preserve">   </w:t>
      </w:r>
      <w:r w:rsidRPr="009E76B3">
        <w:rPr>
          <w:szCs w:val="28"/>
        </w:rPr>
        <w:t>принимать на основе расчетов инсоляции и освещенности, соблюдения  бытовых разрывов</w:t>
      </w:r>
      <w:r>
        <w:rPr>
          <w:szCs w:val="28"/>
          <w:lang w:val="ru-RU"/>
        </w:rPr>
        <w:t>.</w:t>
      </w:r>
      <w:r w:rsidRPr="009E76B3">
        <w:rPr>
          <w:szCs w:val="28"/>
          <w:lang w:val="ru-RU"/>
        </w:rPr>
        <w:tab/>
      </w:r>
    </w:p>
    <w:p w:rsidR="000F206A" w:rsidRDefault="000F206A" w:rsidP="000F206A"/>
    <w:p w:rsidR="0050407A" w:rsidRPr="00810B0B" w:rsidRDefault="0050407A" w:rsidP="000F206A">
      <w:pPr>
        <w:tabs>
          <w:tab w:val="left" w:pos="0"/>
        </w:tabs>
        <w:spacing w:line="360" w:lineRule="auto"/>
        <w:ind w:firstLine="709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B46FF"/>
    <w:rsid w:val="006B4DC6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61F06"/>
    <w:rsid w:val="00B62EF3"/>
    <w:rsid w:val="00B759AC"/>
    <w:rsid w:val="00B87309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E12CE9"/>
    <w:rsid w:val="00E20806"/>
    <w:rsid w:val="00E30490"/>
    <w:rsid w:val="00E30ED7"/>
    <w:rsid w:val="00E6044B"/>
    <w:rsid w:val="00EB261A"/>
    <w:rsid w:val="00EC45CC"/>
    <w:rsid w:val="00F06E4F"/>
    <w:rsid w:val="00F10493"/>
    <w:rsid w:val="00F14676"/>
    <w:rsid w:val="00F2037A"/>
    <w:rsid w:val="00F36FCE"/>
    <w:rsid w:val="00F42B0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E1C0-B31B-431C-923B-EBBC7D62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57</cp:revision>
  <cp:lastPrinted>2014-05-07T06:43:00Z</cp:lastPrinted>
  <dcterms:created xsi:type="dcterms:W3CDTF">2015-02-09T07:32:00Z</dcterms:created>
  <dcterms:modified xsi:type="dcterms:W3CDTF">2016-04-06T01:49:00Z</dcterms:modified>
</cp:coreProperties>
</file>