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21D" w:rsidRDefault="00FF421D" w:rsidP="00FF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21D" w:rsidRPr="00FF421D" w:rsidRDefault="00FF421D" w:rsidP="00FF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421D">
        <w:rPr>
          <w:rFonts w:ascii="Times New Roman" w:hAnsi="Times New Roman"/>
          <w:sz w:val="28"/>
          <w:szCs w:val="28"/>
        </w:rPr>
        <w:t xml:space="preserve">Ответственность за возбуждение ненависти и вражды </w:t>
      </w:r>
    </w:p>
    <w:p w:rsidR="00FF421D" w:rsidRPr="00FF421D" w:rsidRDefault="00FF421D" w:rsidP="00FF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21D" w:rsidRPr="00FF421D" w:rsidRDefault="00FF421D" w:rsidP="00FF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1D">
        <w:rPr>
          <w:rFonts w:ascii="Times New Roman" w:hAnsi="Times New Roman"/>
          <w:sz w:val="28"/>
          <w:szCs w:val="28"/>
        </w:rPr>
        <w:t xml:space="preserve">Конституцией РФ гарантировано равенство прав и свобод человека и гражданина независимо от пола, расы, национальности, языка, происхождения, отношения к религии, убеждений, а также других обстоятельств. </w:t>
      </w:r>
    </w:p>
    <w:p w:rsidR="00FF421D" w:rsidRPr="00FF421D" w:rsidRDefault="00FF421D" w:rsidP="00FF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21D" w:rsidRPr="00FF421D" w:rsidRDefault="00FF421D" w:rsidP="00FF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1D">
        <w:rPr>
          <w:rFonts w:ascii="Times New Roman" w:hAnsi="Times New Roman"/>
          <w:sz w:val="28"/>
          <w:szCs w:val="28"/>
        </w:rPr>
        <w:t xml:space="preserve">Любая пропаганда и агитация, возбуждающая социальную, расовую, национальную или религиозную ненависть и вражду, запрещена. </w:t>
      </w:r>
    </w:p>
    <w:p w:rsidR="00FF421D" w:rsidRPr="00FF421D" w:rsidRDefault="00FF421D" w:rsidP="00FF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21D" w:rsidRPr="00FF421D" w:rsidRDefault="00FF421D" w:rsidP="00FF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1D">
        <w:rPr>
          <w:rFonts w:ascii="Times New Roman" w:hAnsi="Times New Roman"/>
          <w:sz w:val="28"/>
          <w:szCs w:val="28"/>
        </w:rPr>
        <w:t>За возбуждение ненависти либо вражды, а равно унижение человеческого достоинства публично, в том числе с использованием средств массовой информации, информационно-телекоммуникационных сетей, включая «Интернет», предусмотрена административная ответственность в виде штрафа в размере от 10 до 20 тысяч рублей, обязательных работ на срок до 100 часов, ареста на срок до 15 суток, а для юридического лица - штраф от 250 до 500 тысяч рублей.</w:t>
      </w:r>
    </w:p>
    <w:p w:rsidR="00FF421D" w:rsidRPr="00FF421D" w:rsidRDefault="00FF421D" w:rsidP="00FF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94" w:rsidRDefault="00FF421D" w:rsidP="00FF4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1D">
        <w:rPr>
          <w:rFonts w:ascii="Times New Roman" w:hAnsi="Times New Roman"/>
          <w:sz w:val="28"/>
          <w:szCs w:val="28"/>
        </w:rPr>
        <w:t>Повторное совершение указанных действий, в том числе с применением насилия или с угрозой его применения, с использованием своего служебного положения либо в составе организованной группы, влечет уголовную ответственность и наказание вплоть до лишения свободы на срок до 6 лет.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70D" w:rsidRDefault="00FB170D" w:rsidP="00466B1C">
      <w:pPr>
        <w:spacing w:after="0" w:line="240" w:lineRule="auto"/>
      </w:pPr>
      <w:r>
        <w:separator/>
      </w:r>
    </w:p>
  </w:endnote>
  <w:endnote w:type="continuationSeparator" w:id="0">
    <w:p w:rsidR="00FB170D" w:rsidRDefault="00FB170D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70D" w:rsidRDefault="00FB170D" w:rsidP="00466B1C">
      <w:pPr>
        <w:spacing w:after="0" w:line="240" w:lineRule="auto"/>
      </w:pPr>
      <w:r>
        <w:separator/>
      </w:r>
    </w:p>
  </w:footnote>
  <w:footnote w:type="continuationSeparator" w:id="0">
    <w:p w:rsidR="00FB170D" w:rsidRDefault="00FB170D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170D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421D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D0954C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184</cp:revision>
  <cp:lastPrinted>2024-03-06T11:22:00Z</cp:lastPrinted>
  <dcterms:created xsi:type="dcterms:W3CDTF">2022-12-02T03:10:00Z</dcterms:created>
  <dcterms:modified xsi:type="dcterms:W3CDTF">2024-06-24T10:23:00Z</dcterms:modified>
  <cp:category>Файлы документов</cp:category>
</cp:coreProperties>
</file>