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 xml:space="preserve">Электронный документооборот на досудебной и судебной стадиях уголовного судопроизводства 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 xml:space="preserve">С 05.01.2024 вступили в силу изменения в ст. 474.2 Уголовно-процессуальный кодекс Российской Федерации, регламентирующие порядок использования электронных документов в ходе досудебного производства, оптимизирующие данную стадию уголовного судопроизводства за счет использования современных цифровых платформ и технологий, а также снижающие процессуальные и временные издержки сторон. 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 xml:space="preserve">При наличии технической возможности гражданам предоставлено право подавать ходатайства, заявления (за исключением заявлений о преступлениях), жалобы, требования в форме электронного документа прокурору, следователю, руководителю следственного органа, в орган дознания, дознавателю. 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>Прилагаемые к ним материалы также могут быть поданы в электронном виде, если они заверены усиленной квалифицированной электронной подписью заявителя.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>Ходатайства об ознакомлении с материалами уголовного дела, получении копий процессуальных документов, участии в следственных и иных процессуальных действиях могут быть подписаны простой электронной подписью.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 xml:space="preserve">Повестка или уведомление в форме электронного документа могут быть направлены посредством федеральной государственной информационной системы «Единый портал государственных и муниципальных услуг (функций)», при </w:t>
      </w:r>
      <w:r w:rsidRPr="00AB7F8E">
        <w:rPr>
          <w:rFonts w:ascii="Times New Roman" w:hAnsi="Times New Roman"/>
          <w:sz w:val="28"/>
          <w:szCs w:val="28"/>
        </w:rPr>
        <w:lastRenderedPageBreak/>
        <w:t xml:space="preserve">наличии технической возможности и согласии уведомляемого лица, либо посредством единой системы межведомственного электронного взаимодействия. 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 xml:space="preserve">Определено, что по просьбе или с согласия обвиняемого, защитника или потерпевшего также при наличии технической возможности им может быть вручена копия обвинительного заключения в форме электронного документа, подписанного электронной подписью. </w:t>
      </w:r>
    </w:p>
    <w:p w:rsidR="00AB7F8E" w:rsidRPr="00AB7F8E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AB7F8E" w:rsidP="00AB7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E">
        <w:rPr>
          <w:rFonts w:ascii="Times New Roman" w:hAnsi="Times New Roman"/>
          <w:sz w:val="28"/>
          <w:szCs w:val="28"/>
        </w:rPr>
        <w:t>Важно - в электронном виде могут передаваться документы, не содержащие сведений, составляющих государственную или иную охраняемую федеральным законом тайну, затрагивающих безопасность государства, права и законные интересы несовершеннолетних, или сведений о преступлениях против половой неприкосновенности или половой свободы личности.</w:t>
      </w:r>
      <w:bookmarkStart w:id="0" w:name="_GoBack"/>
      <w:bookmarkEnd w:id="0"/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00" w:rsidRDefault="00585900" w:rsidP="00466B1C">
      <w:pPr>
        <w:spacing w:after="0" w:line="240" w:lineRule="auto"/>
      </w:pPr>
      <w:r>
        <w:separator/>
      </w:r>
    </w:p>
  </w:endnote>
  <w:endnote w:type="continuationSeparator" w:id="0">
    <w:p w:rsidR="00585900" w:rsidRDefault="0058590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00" w:rsidRDefault="00585900" w:rsidP="00466B1C">
      <w:pPr>
        <w:spacing w:after="0" w:line="240" w:lineRule="auto"/>
      </w:pPr>
      <w:r>
        <w:separator/>
      </w:r>
    </w:p>
  </w:footnote>
  <w:footnote w:type="continuationSeparator" w:id="0">
    <w:p w:rsidR="00585900" w:rsidRDefault="0058590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5900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B7F8E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2024-06-24T10:24:00Z</dcterms:modified>
  <cp:category>Файлы документов</cp:category>
</cp:coreProperties>
</file>