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F54" w:rsidRPr="00964F54" w:rsidRDefault="00964F54" w:rsidP="00964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F54">
        <w:rPr>
          <w:rFonts w:ascii="Times New Roman" w:hAnsi="Times New Roman"/>
          <w:sz w:val="28"/>
          <w:szCs w:val="28"/>
        </w:rPr>
        <w:t xml:space="preserve">Ответственность за ложные показания </w:t>
      </w:r>
    </w:p>
    <w:p w:rsidR="00964F54" w:rsidRPr="00964F54" w:rsidRDefault="00964F54" w:rsidP="00964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F54" w:rsidRPr="00964F54" w:rsidRDefault="00964F54" w:rsidP="00964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F54">
        <w:rPr>
          <w:rFonts w:ascii="Times New Roman" w:hAnsi="Times New Roman"/>
          <w:sz w:val="28"/>
          <w:szCs w:val="28"/>
        </w:rPr>
        <w:t>Преступлением считается сообщение свидетелем или потерпевшим органам следствия или суду не соответствующих действительности, искаженных сведений о фактических данных, имеющих доказательственное значение, несмотря на предупреждение об ответственности за дачу ложных показаний.</w:t>
      </w:r>
    </w:p>
    <w:p w:rsidR="00964F54" w:rsidRPr="00964F54" w:rsidRDefault="00964F54" w:rsidP="00964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F54">
        <w:rPr>
          <w:rFonts w:ascii="Times New Roman" w:hAnsi="Times New Roman"/>
          <w:sz w:val="28"/>
          <w:szCs w:val="28"/>
        </w:rPr>
        <w:t>Опасность деяние состоит в создании препятствий установлению истины по делу, введении в заблуждение следствия и суда относительно действительных обстоятельств дела, что может привести к постановлению неправосудных решений.</w:t>
      </w:r>
    </w:p>
    <w:p w:rsidR="00964F54" w:rsidRPr="00964F54" w:rsidRDefault="00964F54" w:rsidP="00964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F54">
        <w:rPr>
          <w:rFonts w:ascii="Times New Roman" w:hAnsi="Times New Roman"/>
          <w:sz w:val="28"/>
          <w:szCs w:val="28"/>
        </w:rPr>
        <w:t>Заведомая ложность показаний свидетеля и потерпевшего может выражаться не только в умышленном извращении или искажении фактических данных, но и в их отрицании.</w:t>
      </w:r>
    </w:p>
    <w:p w:rsidR="00964F54" w:rsidRPr="00964F54" w:rsidRDefault="00964F54" w:rsidP="00964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F54">
        <w:rPr>
          <w:rFonts w:ascii="Times New Roman" w:hAnsi="Times New Roman"/>
          <w:sz w:val="28"/>
          <w:szCs w:val="28"/>
        </w:rPr>
        <w:t xml:space="preserve">Ответственность за подобные поступки несут лица, достигшие 16-летнего возраста. </w:t>
      </w:r>
    </w:p>
    <w:p w:rsidR="00964F54" w:rsidRPr="00964F54" w:rsidRDefault="00964F54" w:rsidP="00964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F54">
        <w:rPr>
          <w:rFonts w:ascii="Times New Roman" w:hAnsi="Times New Roman"/>
          <w:sz w:val="28"/>
          <w:szCs w:val="28"/>
        </w:rPr>
        <w:t xml:space="preserve">Наказание за дачу заведомо ложных показаний предусмотрено в виде штрафа, обязательных и исправительных работ. </w:t>
      </w:r>
    </w:p>
    <w:p w:rsidR="00BA3594" w:rsidRDefault="00964F54" w:rsidP="00964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64F54">
        <w:rPr>
          <w:rFonts w:ascii="Times New Roman" w:hAnsi="Times New Roman"/>
          <w:sz w:val="28"/>
          <w:szCs w:val="28"/>
        </w:rPr>
        <w:t>За ложные показания, связанные с обвинением другого человека в совершении тяжкого или особо тяжкого преступления, максимальное наказание – 5 лет лишения свободы.</w:t>
      </w:r>
    </w:p>
    <w:sectPr w:rsidR="00BA3594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537" w:rsidRDefault="00122537" w:rsidP="00466B1C">
      <w:pPr>
        <w:spacing w:after="0" w:line="240" w:lineRule="auto"/>
      </w:pPr>
      <w:r>
        <w:separator/>
      </w:r>
    </w:p>
  </w:endnote>
  <w:endnote w:type="continuationSeparator" w:id="0">
    <w:p w:rsidR="00122537" w:rsidRDefault="00122537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537" w:rsidRDefault="00122537" w:rsidP="00466B1C">
      <w:pPr>
        <w:spacing w:after="0" w:line="240" w:lineRule="auto"/>
      </w:pPr>
      <w:r>
        <w:separator/>
      </w:r>
    </w:p>
  </w:footnote>
  <w:footnote w:type="continuationSeparator" w:id="0">
    <w:p w:rsidR="00122537" w:rsidRDefault="00122537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566F9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2537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44BC"/>
    <w:rsid w:val="00295618"/>
    <w:rsid w:val="002A05E1"/>
    <w:rsid w:val="002A186C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17DC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B6543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1F62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64F54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52DE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3594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77ABA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220A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184</cp:revision>
  <cp:lastPrinted>2024-03-06T11:22:00Z</cp:lastPrinted>
  <dcterms:created xsi:type="dcterms:W3CDTF">2022-12-02T03:10:00Z</dcterms:created>
  <dcterms:modified xsi:type="dcterms:W3CDTF">2024-06-24T10:32:00Z</dcterms:modified>
  <cp:category>Файлы документов</cp:category>
</cp:coreProperties>
</file>