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BD" w:rsidRDefault="00F111BD" w:rsidP="003D0E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852D89">
        <w:rPr>
          <w:b/>
          <w:bCs/>
          <w:sz w:val="28"/>
          <w:szCs w:val="28"/>
        </w:rPr>
        <w:t>В каком р</w:t>
      </w:r>
      <w:r>
        <w:rPr>
          <w:b/>
          <w:bCs/>
          <w:sz w:val="28"/>
          <w:szCs w:val="28"/>
        </w:rPr>
        <w:t xml:space="preserve">азмере могут быть исключены из </w:t>
      </w:r>
      <w:r w:rsidRPr="00852D89">
        <w:rPr>
          <w:b/>
          <w:bCs/>
          <w:sz w:val="28"/>
          <w:szCs w:val="28"/>
        </w:rPr>
        <w:t>конкурсной массы денежные средства</w:t>
      </w:r>
      <w:r>
        <w:rPr>
          <w:b/>
          <w:bCs/>
          <w:sz w:val="28"/>
          <w:szCs w:val="28"/>
        </w:rPr>
        <w:t xml:space="preserve"> должника-</w:t>
      </w:r>
      <w:r w:rsidRPr="00852D89">
        <w:rPr>
          <w:b/>
          <w:bCs/>
          <w:sz w:val="28"/>
          <w:szCs w:val="28"/>
        </w:rPr>
        <w:t>военнослужащего?</w:t>
      </w:r>
    </w:p>
    <w:p w:rsidR="00F111BD" w:rsidRPr="00852D89" w:rsidRDefault="00F111BD" w:rsidP="003D0E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F111BD" w:rsidRPr="00F82863" w:rsidRDefault="00F111BD" w:rsidP="003D0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F82863">
        <w:rPr>
          <w:sz w:val="32"/>
          <w:szCs w:val="32"/>
          <w:lang w:eastAsia="ru-RU"/>
        </w:rPr>
        <w:t>Елена Мостовщикова, начальник отдела по контролю (надзору) в сфере саморегулируемых организаций Управления Росреестра по Кемеровской области – Кузбассу:</w:t>
      </w:r>
    </w:p>
    <w:p w:rsidR="00F111BD" w:rsidRDefault="00F111BD" w:rsidP="003018A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111BD" w:rsidRPr="00007D58" w:rsidRDefault="00F111BD" w:rsidP="00580BE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07D58">
        <w:rPr>
          <w:sz w:val="28"/>
          <w:szCs w:val="28"/>
        </w:rPr>
        <w:t>–</w:t>
      </w:r>
      <w:r w:rsidRPr="00007D58">
        <w:rPr>
          <w:sz w:val="28"/>
          <w:szCs w:val="28"/>
          <w:lang w:eastAsia="ru-RU"/>
        </w:rPr>
        <w:t xml:space="preserve">Конкурсная масса – это имущество гражданина, которое должно пойти в уплату его долгов перед кредиторами. </w:t>
      </w:r>
    </w:p>
    <w:p w:rsidR="00F111BD" w:rsidRPr="00007D58" w:rsidRDefault="00F111BD" w:rsidP="007B5311">
      <w:pPr>
        <w:spacing w:after="0" w:line="240" w:lineRule="auto"/>
        <w:ind w:firstLine="709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По общему правилу из конкурсной массы исключаются денежные средства в размере прожиточного минимума на самого должника и членов его семьи, находящихся на его иждивении.</w:t>
      </w:r>
    </w:p>
    <w:p w:rsidR="00F111BD" w:rsidRPr="00007D58" w:rsidRDefault="00F111BD" w:rsidP="0030387A">
      <w:pPr>
        <w:spacing w:after="0" w:line="240" w:lineRule="auto"/>
        <w:ind w:firstLine="709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Однако если банкрот – военнослужащий, проходит службу в войсках нацгвардии, является сотрудником органов внутренних дел или призван в армию в рамках частичной мобилизации, участвует в боевых действиях и выполнении задач за пределами России, то в этом случае из конкурсной массы дополнительно исключаются:</w:t>
      </w:r>
    </w:p>
    <w:p w:rsidR="00F111BD" w:rsidRPr="00007D58" w:rsidRDefault="00F111BD" w:rsidP="0030387A">
      <w:pPr>
        <w:pStyle w:val="ListParagraph"/>
        <w:numPr>
          <w:ilvl w:val="0"/>
          <w:numId w:val="1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Выплаты лицам, получившим увечья при исполнении служебных обязанностей, а в случае их гибели – выплаты членам их семей.</w:t>
      </w:r>
    </w:p>
    <w:p w:rsidR="00F111BD" w:rsidRPr="00007D58" w:rsidRDefault="00F111BD" w:rsidP="0030387A">
      <w:pPr>
        <w:pStyle w:val="ListParagraph"/>
        <w:numPr>
          <w:ilvl w:val="0"/>
          <w:numId w:val="1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Компенсационные выплаты в связи с командировкой, с переводом, приемом или направлением на работу в другую местность. Например, с</w:t>
      </w:r>
      <w:bookmarkStart w:id="0" w:name="_GoBack"/>
      <w:bookmarkEnd w:id="0"/>
      <w:r w:rsidRPr="00007D58">
        <w:rPr>
          <w:sz w:val="28"/>
          <w:szCs w:val="28"/>
        </w:rPr>
        <w:t>уточные.</w:t>
      </w:r>
    </w:p>
    <w:p w:rsidR="00F111BD" w:rsidRPr="00007D58" w:rsidRDefault="00F111BD" w:rsidP="0030387A">
      <w:pPr>
        <w:pStyle w:val="ListParagraph"/>
        <w:numPr>
          <w:ilvl w:val="0"/>
          <w:numId w:val="1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Выплаты военнослужащим, лицам, проходящим службу в войсках нацгвардии и имеющим специальные звания полиции, а также сотрудникам МВД РФ в связи с их участием в боевых действиях, операциях и боевых заданиях и при выполнении задач за пределами РФ. Например, социальная выплата призванным в рамках частичной мобилизации. Или надбавка к денежному довольствию военнослужащего в период его командировки на территорию иностранного государства.</w:t>
      </w:r>
    </w:p>
    <w:p w:rsidR="00F111BD" w:rsidRPr="00007D58" w:rsidRDefault="00F111BD" w:rsidP="0030387A">
      <w:pPr>
        <w:spacing w:after="0" w:line="240" w:lineRule="auto"/>
        <w:ind w:firstLine="709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Чтобы исключить перечисленные средства из конкурсной массы, должнику следует обратиться к финансовому управляющему. Он примет решение во внесудебном порядке.</w:t>
      </w:r>
    </w:p>
    <w:p w:rsidR="00F111BD" w:rsidRPr="00007D58" w:rsidRDefault="00F111BD" w:rsidP="0030387A">
      <w:pPr>
        <w:spacing w:after="0" w:line="240" w:lineRule="auto"/>
        <w:ind w:firstLine="709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Если между должником и управляющим возникнут разногласия, гражданин вправе обратиться в арбитражный суд.</w:t>
      </w:r>
    </w:p>
    <w:p w:rsidR="00F111BD" w:rsidRPr="00007D58" w:rsidRDefault="00F111BD" w:rsidP="00FF731B">
      <w:pPr>
        <w:spacing w:after="0" w:line="240" w:lineRule="auto"/>
        <w:jc w:val="both"/>
        <w:rPr>
          <w:sz w:val="28"/>
          <w:szCs w:val="28"/>
        </w:rPr>
      </w:pPr>
    </w:p>
    <w:p w:rsidR="00F111BD" w:rsidRPr="00007D58" w:rsidRDefault="00F111BD" w:rsidP="00580BE5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007D58">
        <w:rPr>
          <w:b/>
          <w:bCs/>
          <w:sz w:val="28"/>
          <w:szCs w:val="28"/>
        </w:rPr>
        <w:t>Пресс-служба Управления Росреестра по Кемеровской области – Кузбассу.</w:t>
      </w:r>
    </w:p>
    <w:p w:rsidR="00F111BD" w:rsidRPr="00580BE5" w:rsidRDefault="00F111BD">
      <w:pPr>
        <w:spacing w:after="0" w:line="240" w:lineRule="auto"/>
        <w:ind w:firstLine="709"/>
        <w:rPr>
          <w:b/>
          <w:bCs/>
          <w:sz w:val="28"/>
          <w:szCs w:val="28"/>
        </w:rPr>
      </w:pPr>
    </w:p>
    <w:sectPr w:rsidR="00F111BD" w:rsidRPr="00580BE5" w:rsidSect="00A9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48"/>
    <w:multiLevelType w:val="hybridMultilevel"/>
    <w:tmpl w:val="7B5E38A8"/>
    <w:lvl w:ilvl="0" w:tplc="ECB4606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D89"/>
    <w:rsid w:val="00007D58"/>
    <w:rsid w:val="000D4CF9"/>
    <w:rsid w:val="00171331"/>
    <w:rsid w:val="002B5AAB"/>
    <w:rsid w:val="002E2A2B"/>
    <w:rsid w:val="003018A5"/>
    <w:rsid w:val="0030387A"/>
    <w:rsid w:val="003610A0"/>
    <w:rsid w:val="003D0E05"/>
    <w:rsid w:val="00467DD2"/>
    <w:rsid w:val="00477CCA"/>
    <w:rsid w:val="004836E9"/>
    <w:rsid w:val="004A2324"/>
    <w:rsid w:val="00502329"/>
    <w:rsid w:val="00580BE5"/>
    <w:rsid w:val="006447E4"/>
    <w:rsid w:val="007B5311"/>
    <w:rsid w:val="008076F7"/>
    <w:rsid w:val="00852D89"/>
    <w:rsid w:val="00855AB5"/>
    <w:rsid w:val="00925586"/>
    <w:rsid w:val="009C7C6B"/>
    <w:rsid w:val="00A51834"/>
    <w:rsid w:val="00A921FC"/>
    <w:rsid w:val="00AC3193"/>
    <w:rsid w:val="00B440B6"/>
    <w:rsid w:val="00B5353A"/>
    <w:rsid w:val="00D45E5A"/>
    <w:rsid w:val="00EC3165"/>
    <w:rsid w:val="00ED376B"/>
    <w:rsid w:val="00F111BD"/>
    <w:rsid w:val="00F82863"/>
    <w:rsid w:val="00FB0D98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A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278</Words>
  <Characters>1587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2023-04-06T07:51:00Z</cp:lastPrinted>
  <dcterms:created xsi:type="dcterms:W3CDTF">2023-04-07T05:48:00Z</dcterms:created>
  <dcterms:modified xsi:type="dcterms:W3CDTF">2023-04-19T02:25:00Z</dcterms:modified>
</cp:coreProperties>
</file>