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Наркомания и последствия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В современном обществе острой и тревожной социальной проблемой является наркомания и вовлечение все большего количества людей в потребление наркотиков.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58F8">
        <w:rPr>
          <w:rFonts w:ascii="Times New Roman" w:hAnsi="Times New Roman"/>
          <w:sz w:val="28"/>
          <w:szCs w:val="28"/>
        </w:rPr>
        <w:t xml:space="preserve">Противодействие наркомании и наркопреступности приобретает все большую актуальность.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B658F8">
        <w:rPr>
          <w:rFonts w:ascii="Times New Roman" w:hAnsi="Times New Roman"/>
          <w:sz w:val="28"/>
          <w:szCs w:val="28"/>
        </w:rPr>
        <w:t>общесоциальную</w:t>
      </w:r>
      <w:proofErr w:type="spellEnd"/>
      <w:r w:rsidRPr="00B658F8">
        <w:rPr>
          <w:rFonts w:ascii="Times New Roman" w:hAnsi="Times New Roman"/>
          <w:sz w:val="28"/>
          <w:szCs w:val="28"/>
        </w:rPr>
        <w:t xml:space="preserve">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Употребление наркотических средств и психотропные веществ вызывают тяжелые поражения головного мозга, пищевода, желудка, кишечника, печени, почек, сердца и нервной системы.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Кроме того, продолжительность жизни человека, употребляющего </w:t>
      </w:r>
      <w:proofErr w:type="gramStart"/>
      <w:r w:rsidRPr="00B658F8">
        <w:rPr>
          <w:rFonts w:ascii="Times New Roman" w:hAnsi="Times New Roman"/>
          <w:sz w:val="28"/>
          <w:szCs w:val="28"/>
        </w:rPr>
        <w:t>наркотики</w:t>
      </w:r>
      <w:proofErr w:type="gramEnd"/>
      <w:r w:rsidRPr="00B658F8">
        <w:rPr>
          <w:rFonts w:ascii="Times New Roman" w:hAnsi="Times New Roman"/>
          <w:sz w:val="28"/>
          <w:szCs w:val="28"/>
        </w:rPr>
        <w:t xml:space="preserve"> сокращается в среднем на 20 лет, а также в семьях, где один или оба родителя потребляют наркотики, в 4 раза чаще рождаются дети с отклонениями в психическом и физическом развитии в сравнении со здоровыми семьями.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>При этом многие забывают, что за незаконный оборот наркотических средств и психотропным веществ законодательством нашей страны предусмотрена административная и уголовная ответственность. 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Так, статья 6.8 Кодекса РФ об административных правонарушениях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штрафа от 4 до 15 тысяч рублей или административный арест до 15 суток.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Статья 6.9 Кодекса РФ об административных правонарушениях предусматривает ответственность в виде штрафа или ареста за незаконное </w:t>
      </w:r>
      <w:r w:rsidRPr="00B658F8">
        <w:rPr>
          <w:rFonts w:ascii="Times New Roman" w:hAnsi="Times New Roman"/>
          <w:sz w:val="28"/>
          <w:szCs w:val="28"/>
        </w:rPr>
        <w:lastRenderedPageBreak/>
        <w:t xml:space="preserve">потребление наркотических средств или психотропных веществ без назначения врача.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Уголовным Кодексом РФ предусмотрена уголовная ответственность за незаконный оборот наркотических средств, при этом наказание уже довольно серьёзное, вплоть до лишения свободы.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Так, согласно ст. 228 УК РФ за незаконное приобретение, хранение,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 предусмотрено наказание в виде лишения свободы до трех лет. </w:t>
      </w:r>
    </w:p>
    <w:p w:rsidR="00B658F8" w:rsidRPr="00B658F8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 xml:space="preserve">Если указанные деяния совершены в особо крупном размере, то срок лишения свободы составит уже от 10 до 15 лет. </w:t>
      </w:r>
    </w:p>
    <w:p w:rsidR="00BA3594" w:rsidRDefault="00B658F8" w:rsidP="00B65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F8">
        <w:rPr>
          <w:rFonts w:ascii="Times New Roman" w:hAnsi="Times New Roman"/>
          <w:sz w:val="28"/>
          <w:szCs w:val="28"/>
        </w:rPr>
        <w:t>Статья 228.1 РФ УК предусматривает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вещества. За совершение указанного преступления, в зависимости от квалификации признаков, может быть назначено наказание от 4 до 20 лет лишения свободы.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DC" w:rsidRDefault="00F504DC" w:rsidP="00466B1C">
      <w:pPr>
        <w:spacing w:after="0" w:line="240" w:lineRule="auto"/>
      </w:pPr>
      <w:r>
        <w:separator/>
      </w:r>
    </w:p>
  </w:endnote>
  <w:endnote w:type="continuationSeparator" w:id="0">
    <w:p w:rsidR="00F504DC" w:rsidRDefault="00F504D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DC" w:rsidRDefault="00F504DC" w:rsidP="00466B1C">
      <w:pPr>
        <w:spacing w:after="0" w:line="240" w:lineRule="auto"/>
      </w:pPr>
      <w:r>
        <w:separator/>
      </w:r>
    </w:p>
  </w:footnote>
  <w:footnote w:type="continuationSeparator" w:id="0">
    <w:p w:rsidR="00F504DC" w:rsidRDefault="00F504D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658F8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04DC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2024-06-24T10:52:00Z</dcterms:modified>
  <cp:category>Файлы документов</cp:category>
</cp:coreProperties>
</file>