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24" w:rsidRPr="002A1724" w:rsidRDefault="002A1724" w:rsidP="002A1724">
      <w:pPr>
        <w:rPr>
          <w:b/>
          <w:sz w:val="24"/>
          <w:szCs w:val="24"/>
        </w:rPr>
      </w:pPr>
      <w:r w:rsidRPr="002A1724">
        <w:rPr>
          <w:b/>
          <w:sz w:val="24"/>
          <w:szCs w:val="24"/>
        </w:rPr>
        <w:t>Кто считается единственным родителем при назначении единого пособия?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Статус единственного родителя учитывается при расчете доходов семьи, когда применяется «правило нулевого дохода», по которому взрослые члены семьи имеют объективные причины отсутствия дохода. Одна из таких объективных причин – уход единственного родителя за ребенком.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Родитель, подающий заявление на единое пособие, считается единственным, если второй родитель: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- отсутствует в свидетельстве рождения ребенка;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- официально не установлен и записан в свидетельство о рождении со слов матери;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- признан безвестно отсутствующим или умершим;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- умер.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 xml:space="preserve">Важно! 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 xml:space="preserve">Родитель, с которым остается ребенок в случае развода, не получает статус единственного, если второй родитель жив и официально указан в документах. </w:t>
      </w:r>
    </w:p>
    <w:p w:rsidR="002A1724" w:rsidRPr="002A1724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Если единственный родитель вступает в брак, но ребенок не усыновляется супругом/супругой, то такой родитель остается единственным.</w:t>
      </w:r>
    </w:p>
    <w:p w:rsidR="00FD33A3" w:rsidRDefault="002A1724" w:rsidP="002A1724">
      <w:pPr>
        <w:rPr>
          <w:sz w:val="24"/>
          <w:szCs w:val="24"/>
        </w:rPr>
      </w:pPr>
      <w:r w:rsidRPr="002A1724">
        <w:rPr>
          <w:sz w:val="24"/>
          <w:szCs w:val="24"/>
        </w:rPr>
        <w:t>Напомним: единое пособие ОСФР по Кемеровской области – Кузбассу выплачивает родителям более 174 тысяч детей</w:t>
      </w:r>
      <w:r>
        <w:rPr>
          <w:sz w:val="24"/>
          <w:szCs w:val="24"/>
        </w:rPr>
        <w:t>.</w:t>
      </w:r>
    </w:p>
    <w:p w:rsidR="00EC50EF" w:rsidRDefault="00EC50EF" w:rsidP="002A1724">
      <w:pPr>
        <w:rPr>
          <w:sz w:val="24"/>
          <w:szCs w:val="24"/>
        </w:rPr>
      </w:pPr>
      <w:bookmarkStart w:id="0" w:name="_GoBack"/>
      <w:bookmarkEnd w:id="0"/>
    </w:p>
    <w:p w:rsidR="00EC50EF" w:rsidRPr="00EC50EF" w:rsidRDefault="00EC50EF" w:rsidP="002A1724">
      <w:pPr>
        <w:rPr>
          <w:i/>
          <w:sz w:val="24"/>
          <w:szCs w:val="24"/>
        </w:rPr>
      </w:pPr>
      <w:r w:rsidRPr="00EC50EF">
        <w:rPr>
          <w:i/>
          <w:sz w:val="24"/>
          <w:szCs w:val="24"/>
        </w:rPr>
        <w:t xml:space="preserve">Изображение от </w:t>
      </w:r>
      <w:proofErr w:type="spellStart"/>
      <w:r w:rsidRPr="00EC50EF">
        <w:rPr>
          <w:i/>
          <w:sz w:val="24"/>
          <w:szCs w:val="24"/>
        </w:rPr>
        <w:t>pch.vector</w:t>
      </w:r>
      <w:proofErr w:type="spellEnd"/>
      <w:r w:rsidRPr="00EC50EF">
        <w:rPr>
          <w:i/>
          <w:sz w:val="24"/>
          <w:szCs w:val="24"/>
        </w:rPr>
        <w:t xml:space="preserve"> на </w:t>
      </w:r>
      <w:proofErr w:type="spellStart"/>
      <w:r w:rsidRPr="00EC50EF">
        <w:rPr>
          <w:i/>
          <w:sz w:val="24"/>
          <w:szCs w:val="24"/>
        </w:rPr>
        <w:t>Freepik</w:t>
      </w:r>
      <w:proofErr w:type="spellEnd"/>
    </w:p>
    <w:sectPr w:rsidR="00EC50EF" w:rsidRPr="00E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24"/>
    <w:rsid w:val="002A1724"/>
    <w:rsid w:val="00BF0C1E"/>
    <w:rsid w:val="00EC50EF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B42F-9989-4FFC-850C-2EBF12E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2024-06-13T02:04:00Z</dcterms:created>
  <dcterms:modified xsi:type="dcterms:W3CDTF">2024-06-13T03:04:00Z</dcterms:modified>
</cp:coreProperties>
</file>