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FE" w:rsidRDefault="007B66FE" w:rsidP="00A74CD8">
      <w:pPr>
        <w:pStyle w:val="a3"/>
        <w:spacing w:before="0" w:beforeAutospacing="0" w:after="0" w:afterAutospacing="0"/>
        <w:jc w:val="center"/>
        <w:rPr>
          <w:b/>
          <w:i/>
          <w:u w:val="single"/>
        </w:rPr>
      </w:pPr>
    </w:p>
    <w:p w:rsidR="005C4052" w:rsidRDefault="00A74CD8" w:rsidP="00526555">
      <w:pPr>
        <w:pStyle w:val="a3"/>
        <w:tabs>
          <w:tab w:val="left" w:pos="7797"/>
        </w:tabs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00625" cy="3105150"/>
            <wp:effectExtent l="0" t="0" r="9525" b="0"/>
            <wp:wrapThrough wrapText="bothSides">
              <wp:wrapPolygon edited="0">
                <wp:start x="0" y="0"/>
                <wp:lineTo x="0" y="21467"/>
                <wp:lineTo x="21559" y="21467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CD8" w:rsidRPr="00114182" w:rsidRDefault="00A74CD8" w:rsidP="00114182">
      <w:pPr>
        <w:pStyle w:val="a3"/>
        <w:tabs>
          <w:tab w:val="left" w:pos="7797"/>
        </w:tabs>
        <w:spacing w:before="0" w:beforeAutospacing="0" w:after="80" w:afterAutospacing="0"/>
        <w:jc w:val="center"/>
        <w:rPr>
          <w:b/>
          <w:color w:val="404040" w:themeColor="text1" w:themeTint="BF"/>
          <w:u w:val="single"/>
        </w:rPr>
      </w:pPr>
      <w:r w:rsidRPr="00114182">
        <w:rPr>
          <w:b/>
          <w:color w:val="404040" w:themeColor="text1" w:themeTint="BF"/>
          <w:u w:val="single"/>
        </w:rPr>
        <w:t xml:space="preserve">Уважаемые </w:t>
      </w:r>
      <w:proofErr w:type="spellStart"/>
      <w:r w:rsidRPr="00114182">
        <w:rPr>
          <w:b/>
          <w:color w:val="404040" w:themeColor="text1" w:themeTint="BF"/>
          <w:u w:val="single"/>
        </w:rPr>
        <w:t>Кузбассовцы</w:t>
      </w:r>
      <w:proofErr w:type="spellEnd"/>
      <w:r w:rsidRPr="00114182">
        <w:rPr>
          <w:b/>
          <w:color w:val="404040" w:themeColor="text1" w:themeTint="BF"/>
          <w:u w:val="single"/>
        </w:rPr>
        <w:t>!</w:t>
      </w:r>
    </w:p>
    <w:p w:rsidR="00A74CD8" w:rsidRPr="00114182" w:rsidRDefault="005C4052" w:rsidP="00114182">
      <w:pPr>
        <w:pStyle w:val="a3"/>
        <w:tabs>
          <w:tab w:val="left" w:pos="7797"/>
        </w:tabs>
        <w:spacing w:before="80" w:beforeAutospacing="0" w:after="80" w:afterAutospacing="0"/>
        <w:jc w:val="both"/>
        <w:rPr>
          <w:color w:val="404040" w:themeColor="text1" w:themeTint="BF"/>
        </w:rPr>
      </w:pPr>
      <w:r w:rsidRPr="00114182">
        <w:rPr>
          <w:color w:val="404040" w:themeColor="text1" w:themeTint="BF"/>
        </w:rPr>
        <w:t>Правилами учета</w:t>
      </w:r>
      <w:r w:rsidR="00114182">
        <w:rPr>
          <w:color w:val="404040" w:themeColor="text1" w:themeTint="BF"/>
        </w:rPr>
        <w:t xml:space="preserve"> животных</w:t>
      </w:r>
      <w:r w:rsidRPr="00114182">
        <w:rPr>
          <w:color w:val="404040" w:themeColor="text1" w:themeTint="BF"/>
        </w:rPr>
        <w:t xml:space="preserve"> определен порядок</w:t>
      </w:r>
      <w:r w:rsidR="00A74CD8" w:rsidRPr="00114182">
        <w:rPr>
          <w:color w:val="404040" w:themeColor="text1" w:themeTint="BF"/>
        </w:rPr>
        <w:t xml:space="preserve"> и сроки учета. </w:t>
      </w:r>
      <w:r w:rsidR="00A74CD8" w:rsidRPr="00114182">
        <w:rPr>
          <w:color w:val="404040" w:themeColor="text1" w:themeTint="BF"/>
        </w:rPr>
        <w:br/>
      </w:r>
      <w:r w:rsidRPr="00114182">
        <w:rPr>
          <w:color w:val="404040" w:themeColor="text1" w:themeTint="BF"/>
        </w:rPr>
        <w:t xml:space="preserve">До </w:t>
      </w:r>
      <w:r w:rsidRPr="00114182">
        <w:rPr>
          <w:b/>
          <w:color w:val="404040" w:themeColor="text1" w:themeTint="BF"/>
          <w:u w:val="single"/>
        </w:rPr>
        <w:t>1 сентября 2024 года</w:t>
      </w:r>
      <w:r w:rsidRPr="00114182">
        <w:rPr>
          <w:color w:val="404040" w:themeColor="text1" w:themeTint="BF"/>
        </w:rPr>
        <w:t xml:space="preserve"> должны быть промаркированы и поставлены на учет крупный рогатый скот и свиньи в хозяйствах, в том числе во всех личных подсобных хозяйствах, а также лошади и птица, содержащиеся в промышленных предприятиях. </w:t>
      </w:r>
      <w:r w:rsidRPr="00114182">
        <w:rPr>
          <w:color w:val="404040" w:themeColor="text1" w:themeTint="BF"/>
        </w:rPr>
        <w:br/>
        <w:t xml:space="preserve">До </w:t>
      </w:r>
      <w:r w:rsidRPr="00114182">
        <w:rPr>
          <w:b/>
          <w:color w:val="404040" w:themeColor="text1" w:themeTint="BF"/>
          <w:u w:val="single"/>
        </w:rPr>
        <w:t>1 марта 2025 года</w:t>
      </w:r>
      <w:r w:rsidR="00114182">
        <w:rPr>
          <w:color w:val="404040" w:themeColor="text1" w:themeTint="BF"/>
        </w:rPr>
        <w:t xml:space="preserve"> – </w:t>
      </w:r>
      <w:r w:rsidRPr="00114182">
        <w:rPr>
          <w:color w:val="404040" w:themeColor="text1" w:themeTint="BF"/>
        </w:rPr>
        <w:t>лошади</w:t>
      </w:r>
      <w:r w:rsidR="00114182">
        <w:rPr>
          <w:color w:val="404040" w:themeColor="text1" w:themeTint="BF"/>
        </w:rPr>
        <w:t xml:space="preserve">, </w:t>
      </w:r>
      <w:r w:rsidRPr="00114182">
        <w:rPr>
          <w:color w:val="404040" w:themeColor="text1" w:themeTint="BF"/>
        </w:rPr>
        <w:t xml:space="preserve">содержащиеся в </w:t>
      </w:r>
      <w:r w:rsidR="00114182" w:rsidRPr="00114182">
        <w:rPr>
          <w:color w:val="404040" w:themeColor="text1" w:themeTint="BF"/>
        </w:rPr>
        <w:t>личных подсобных хозяйствах</w:t>
      </w:r>
      <w:r w:rsidRPr="00114182">
        <w:rPr>
          <w:color w:val="404040" w:themeColor="text1" w:themeTint="BF"/>
        </w:rPr>
        <w:t xml:space="preserve">. </w:t>
      </w:r>
    </w:p>
    <w:p w:rsidR="005C4052" w:rsidRPr="00114182" w:rsidRDefault="005C4052" w:rsidP="00114182">
      <w:pPr>
        <w:pStyle w:val="a3"/>
        <w:tabs>
          <w:tab w:val="left" w:pos="7797"/>
        </w:tabs>
        <w:spacing w:before="0" w:beforeAutospacing="0" w:after="80" w:afterAutospacing="0"/>
        <w:jc w:val="both"/>
        <w:rPr>
          <w:color w:val="404040" w:themeColor="text1" w:themeTint="BF"/>
        </w:rPr>
      </w:pPr>
      <w:r w:rsidRPr="00114182">
        <w:rPr>
          <w:color w:val="404040" w:themeColor="text1" w:themeTint="BF"/>
        </w:rPr>
        <w:t xml:space="preserve">До </w:t>
      </w:r>
      <w:r w:rsidRPr="00114182">
        <w:rPr>
          <w:b/>
          <w:color w:val="404040" w:themeColor="text1" w:themeTint="BF"/>
          <w:u w:val="single"/>
        </w:rPr>
        <w:t>1 сентября 2025 года</w:t>
      </w:r>
      <w:r w:rsidR="00114182">
        <w:rPr>
          <w:color w:val="404040" w:themeColor="text1" w:themeTint="BF"/>
        </w:rPr>
        <w:t xml:space="preserve"> – к</w:t>
      </w:r>
      <w:r w:rsidRPr="00114182">
        <w:rPr>
          <w:color w:val="404040" w:themeColor="text1" w:themeTint="BF"/>
        </w:rPr>
        <w:t>ролики, пчёлы и пушные звери.</w:t>
      </w:r>
    </w:p>
    <w:p w:rsidR="005C4052" w:rsidRPr="00114182" w:rsidRDefault="005C4052" w:rsidP="00114182">
      <w:pPr>
        <w:pStyle w:val="a3"/>
        <w:spacing w:before="0" w:beforeAutospacing="0" w:after="80" w:afterAutospacing="0"/>
        <w:jc w:val="both"/>
        <w:rPr>
          <w:noProof/>
          <w:color w:val="404040" w:themeColor="text1" w:themeTint="BF"/>
        </w:rPr>
      </w:pPr>
      <w:r w:rsidRPr="00114182">
        <w:rPr>
          <w:color w:val="404040" w:themeColor="text1" w:themeTint="BF"/>
        </w:rPr>
        <w:t xml:space="preserve">До </w:t>
      </w:r>
      <w:r w:rsidRPr="00114182">
        <w:rPr>
          <w:b/>
          <w:color w:val="404040" w:themeColor="text1" w:themeTint="BF"/>
          <w:u w:val="single"/>
        </w:rPr>
        <w:t>1 сентября 2026 года</w:t>
      </w:r>
      <w:r w:rsidRPr="00114182">
        <w:rPr>
          <w:color w:val="404040" w:themeColor="text1" w:themeTint="BF"/>
        </w:rPr>
        <w:t xml:space="preserve"> – овцы, козы и птица</w:t>
      </w:r>
      <w:r w:rsidR="00114182">
        <w:rPr>
          <w:color w:val="404040" w:themeColor="text1" w:themeTint="BF"/>
        </w:rPr>
        <w:t>,</w:t>
      </w:r>
      <w:r w:rsidRPr="00114182">
        <w:rPr>
          <w:color w:val="404040" w:themeColor="text1" w:themeTint="BF"/>
        </w:rPr>
        <w:t xml:space="preserve"> содержащ</w:t>
      </w:r>
      <w:r w:rsidR="00114182">
        <w:rPr>
          <w:color w:val="404040" w:themeColor="text1" w:themeTint="BF"/>
        </w:rPr>
        <w:t>ие</w:t>
      </w:r>
      <w:r w:rsidRPr="00114182">
        <w:rPr>
          <w:color w:val="404040" w:themeColor="text1" w:themeTint="BF"/>
        </w:rPr>
        <w:t>ся в личн</w:t>
      </w:r>
      <w:r w:rsidR="00114182">
        <w:rPr>
          <w:color w:val="404040" w:themeColor="text1" w:themeTint="BF"/>
        </w:rPr>
        <w:t>ых</w:t>
      </w:r>
      <w:r w:rsidRPr="00114182">
        <w:rPr>
          <w:color w:val="404040" w:themeColor="text1" w:themeTint="BF"/>
        </w:rPr>
        <w:t xml:space="preserve"> подсобн</w:t>
      </w:r>
      <w:r w:rsidR="00114182">
        <w:rPr>
          <w:color w:val="404040" w:themeColor="text1" w:themeTint="BF"/>
        </w:rPr>
        <w:t>ых</w:t>
      </w:r>
      <w:r w:rsidRPr="00114182">
        <w:rPr>
          <w:color w:val="404040" w:themeColor="text1" w:themeTint="BF"/>
        </w:rPr>
        <w:t xml:space="preserve"> хозяйств</w:t>
      </w:r>
      <w:r w:rsidR="00114182">
        <w:rPr>
          <w:color w:val="404040" w:themeColor="text1" w:themeTint="BF"/>
        </w:rPr>
        <w:t>ах</w:t>
      </w:r>
      <w:r w:rsidRPr="00114182">
        <w:rPr>
          <w:color w:val="404040" w:themeColor="text1" w:themeTint="BF"/>
        </w:rPr>
        <w:t xml:space="preserve"> в количестве более 10 голов,</w:t>
      </w:r>
      <w:r w:rsidR="00114182">
        <w:rPr>
          <w:color w:val="404040" w:themeColor="text1" w:themeTint="BF"/>
        </w:rPr>
        <w:br/>
      </w:r>
      <w:r w:rsidRPr="00114182">
        <w:rPr>
          <w:color w:val="404040" w:themeColor="text1" w:themeTint="BF"/>
        </w:rPr>
        <w:t xml:space="preserve">а в количестве до 10 голов </w:t>
      </w:r>
      <w:r w:rsidRPr="00114182">
        <w:rPr>
          <w:b/>
          <w:color w:val="404040" w:themeColor="text1" w:themeTint="BF"/>
          <w:u w:val="single"/>
        </w:rPr>
        <w:t>не позднее 1 сентября 2029 года</w:t>
      </w:r>
      <w:r w:rsidRPr="00114182">
        <w:rPr>
          <w:color w:val="404040" w:themeColor="text1" w:themeTint="BF"/>
        </w:rPr>
        <w:t>.</w:t>
      </w:r>
    </w:p>
    <w:p w:rsidR="00764CAA" w:rsidRDefault="00A74CD8" w:rsidP="00114182">
      <w:pPr>
        <w:pStyle w:val="a3"/>
        <w:tabs>
          <w:tab w:val="left" w:pos="7797"/>
        </w:tabs>
        <w:spacing w:before="0" w:beforeAutospacing="0" w:after="0" w:afterAutospacing="0"/>
        <w:ind w:left="142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-2957830</wp:posOffset>
            </wp:positionV>
            <wp:extent cx="4895850" cy="3324225"/>
            <wp:effectExtent l="0" t="0" r="0" b="9525"/>
            <wp:wrapThrough wrapText="bothSides">
              <wp:wrapPolygon edited="0">
                <wp:start x="0" y="0"/>
                <wp:lineTo x="0" y="21538"/>
                <wp:lineTo x="21516" y="21538"/>
                <wp:lineTo x="215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4052" w:rsidRPr="00114182">
        <w:rPr>
          <w:color w:val="404040" w:themeColor="text1" w:themeTint="BF"/>
        </w:rPr>
        <w:t xml:space="preserve">Все сельскохозяйственные животные, находящиеся </w:t>
      </w:r>
      <w:r w:rsidR="00114182">
        <w:rPr>
          <w:color w:val="404040" w:themeColor="text1" w:themeTint="BF"/>
        </w:rPr>
        <w:br/>
      </w:r>
      <w:r w:rsidR="005C4052" w:rsidRPr="00114182">
        <w:rPr>
          <w:color w:val="404040" w:themeColor="text1" w:themeTint="BF"/>
        </w:rPr>
        <w:t>в личных подсобных хозяйствах граждан</w:t>
      </w:r>
      <w:r w:rsidR="00114182">
        <w:rPr>
          <w:color w:val="404040" w:themeColor="text1" w:themeTint="BF"/>
        </w:rPr>
        <w:t>,</w:t>
      </w:r>
      <w:r w:rsidR="005C4052" w:rsidRPr="00114182">
        <w:rPr>
          <w:color w:val="404040" w:themeColor="text1" w:themeTint="BF"/>
        </w:rPr>
        <w:t xml:space="preserve"> подлежат внесению в похозяйственные книги в органах местного самоуправления. Регистрации и идентификации подлежит все поголовье с/х животных, в т</w:t>
      </w:r>
      <w:r w:rsidR="00114182">
        <w:rPr>
          <w:color w:val="404040" w:themeColor="text1" w:themeTint="BF"/>
        </w:rPr>
        <w:t>ом числе</w:t>
      </w:r>
      <w:r w:rsidR="005C4052" w:rsidRPr="00114182">
        <w:rPr>
          <w:color w:val="404040" w:themeColor="text1" w:themeTint="BF"/>
        </w:rPr>
        <w:t xml:space="preserve"> народившийся молодняк, независимо от того выпускается он за территорию подворья или нет. Всем владельцам не идентифицированных </w:t>
      </w:r>
      <w:r w:rsidR="004D6D29" w:rsidRPr="00114182">
        <w:rPr>
          <w:color w:val="404040" w:themeColor="text1" w:themeTint="BF"/>
        </w:rPr>
        <w:t>животных и</w:t>
      </w:r>
      <w:r w:rsidR="005C4052" w:rsidRPr="00114182">
        <w:rPr>
          <w:color w:val="404040" w:themeColor="text1" w:themeTint="BF"/>
        </w:rPr>
        <w:t xml:space="preserve"> птиц</w:t>
      </w:r>
      <w:r w:rsidR="004D6D29" w:rsidRPr="00114182">
        <w:rPr>
          <w:color w:val="404040" w:themeColor="text1" w:themeTint="BF"/>
        </w:rPr>
        <w:t>ы</w:t>
      </w:r>
      <w:r w:rsidR="005C4052" w:rsidRPr="00114182">
        <w:rPr>
          <w:color w:val="404040" w:themeColor="text1" w:themeTint="BF"/>
        </w:rPr>
        <w:t xml:space="preserve"> необходимо обратиться в территориальные отделы администрации и к ветеринарным специалистам государственной ветеринарной службы для проведения мероприятий по учету и идентификации, а также для дальнейшего проведения необходимых диагностических исследований</w:t>
      </w:r>
      <w:r w:rsidR="004D6D29" w:rsidRPr="00114182">
        <w:rPr>
          <w:color w:val="404040" w:themeColor="text1" w:themeTint="BF"/>
        </w:rPr>
        <w:t xml:space="preserve"> и вакцинаций в отношении своих</w:t>
      </w:r>
      <w:r w:rsidR="005C4052" w:rsidRPr="00114182">
        <w:rPr>
          <w:color w:val="404040" w:themeColor="text1" w:themeTint="BF"/>
        </w:rPr>
        <w:t xml:space="preserve"> животных.</w:t>
      </w:r>
      <w:r w:rsidR="00114182">
        <w:rPr>
          <w:color w:val="404040" w:themeColor="text1" w:themeTint="BF"/>
        </w:rPr>
        <w:br/>
      </w:r>
      <w:r w:rsidR="009A6A16" w:rsidRPr="00114182">
        <w:rPr>
          <w:color w:val="404040" w:themeColor="text1" w:themeTint="BF"/>
        </w:rPr>
        <w:t xml:space="preserve">В случае сокрытия поголовья животных от идентификации </w:t>
      </w:r>
      <w:r w:rsidR="00114182">
        <w:rPr>
          <w:color w:val="404040" w:themeColor="text1" w:themeTint="BF"/>
        </w:rPr>
        <w:br/>
        <w:t xml:space="preserve">и </w:t>
      </w:r>
      <w:r w:rsidR="009A6A16" w:rsidRPr="00114182">
        <w:rPr>
          <w:color w:val="404040" w:themeColor="text1" w:themeTint="BF"/>
        </w:rPr>
        <w:t xml:space="preserve">регистрации, а также несоблюдение сроков и правил маркирования животных с 1 сентября 2024 года предусмотрена административная ответственность в виде штрафа для граждан </w:t>
      </w:r>
      <w:r w:rsidR="00114182">
        <w:rPr>
          <w:color w:val="404040" w:themeColor="text1" w:themeTint="BF"/>
        </w:rPr>
        <w:br/>
      </w:r>
      <w:r w:rsidR="009A6A16" w:rsidRPr="00114182">
        <w:rPr>
          <w:color w:val="404040" w:themeColor="text1" w:themeTint="BF"/>
        </w:rPr>
        <w:t>в размере от 500  рублей до 1</w:t>
      </w:r>
      <w:r w:rsidR="00114182">
        <w:rPr>
          <w:color w:val="404040" w:themeColor="text1" w:themeTint="BF"/>
        </w:rPr>
        <w:t>000</w:t>
      </w:r>
      <w:r w:rsidR="009A6A16" w:rsidRPr="00114182">
        <w:rPr>
          <w:color w:val="404040" w:themeColor="text1" w:themeTint="BF"/>
        </w:rPr>
        <w:t xml:space="preserve"> рублей.</w:t>
      </w:r>
      <w:bookmarkStart w:id="0" w:name="_GoBack"/>
      <w:bookmarkEnd w:id="0"/>
    </w:p>
    <w:p w:rsidR="001E6C6A" w:rsidRDefault="001E6C6A" w:rsidP="00082909">
      <w:pPr>
        <w:jc w:val="right"/>
      </w:pPr>
    </w:p>
    <w:sectPr w:rsidR="001E6C6A" w:rsidSect="005C4052">
      <w:pgSz w:w="16838" w:h="11906" w:orient="landscape"/>
      <w:pgMar w:top="567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19"/>
    <w:rsid w:val="00082909"/>
    <w:rsid w:val="000B50C6"/>
    <w:rsid w:val="00114182"/>
    <w:rsid w:val="001E6C6A"/>
    <w:rsid w:val="003418D5"/>
    <w:rsid w:val="004D6D29"/>
    <w:rsid w:val="00526555"/>
    <w:rsid w:val="005B307A"/>
    <w:rsid w:val="005C4052"/>
    <w:rsid w:val="00764CAA"/>
    <w:rsid w:val="007B66FE"/>
    <w:rsid w:val="009A6A16"/>
    <w:rsid w:val="00A4495D"/>
    <w:rsid w:val="00A74CD8"/>
    <w:rsid w:val="00BE3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4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И.. Краснобаев</dc:creator>
  <cp:lastModifiedBy>Dasha</cp:lastModifiedBy>
  <cp:revision>3</cp:revision>
  <cp:lastPrinted>2024-08-16T03:45:00Z</cp:lastPrinted>
  <dcterms:created xsi:type="dcterms:W3CDTF">2024-08-19T02:05:00Z</dcterms:created>
  <dcterms:modified xsi:type="dcterms:W3CDTF">2024-08-19T02:05:00Z</dcterms:modified>
</cp:coreProperties>
</file>