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2" w:rsidRPr="000C3A82" w:rsidRDefault="000C3A82" w:rsidP="000C3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ПРАВИТЕЛЬСТВО РОССИЙСКОЙ ФЕДЕРАЦИИ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ПОСТАНОВЛЕНИЕ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от 24 апреля 2020 г. N 576</w:t>
      </w:r>
    </w:p>
    <w:p w:rsidR="000C3A82" w:rsidRDefault="000C3A82" w:rsidP="000C3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 УТВЕРЖДЕНИИ ПРАВИЛ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ПРЕДОСТАВЛЕНИЯ В 2020 ГОДУ ИЗ ФЕДЕРАЛЬНОГО БЮДЖЕТА СУБСИДИЙ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СУБЪЕКТАМ МАЛОГО И СРЕДНЕГО ПРЕДПРИНИМАТЕЛЬСТВА, ВЕДУЩИМ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ДЕЯТЕЛЬНОСТЬ В ОТРАСЛЯХ РОССИЙСКОЙ ЭКОНОМИКИ, В НАИБОЛЬШЕЙ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СТЕПЕНИ ПОСТРАДАВШИХ В УСЛОВИЯХ УХУДШЕНИЯ СИТУАЦИИ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В РЕЗУЛЬТАТЕ РАСПРОСТРАНЕНИЯ НОВОЙ КОРОНАВИРУСНОЙ ИНФЕКЦИИ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Правительство Российской Федерации постановляет:</w:t>
      </w:r>
    </w:p>
    <w:p w:rsid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Утвердить прилагаемые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коронавирусной</w:t>
      </w:r>
      <w:proofErr w:type="spell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инфекции.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Председатель Правительства</w:t>
      </w: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Российской Федерации</w:t>
      </w: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М.МИШУСТИН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Утверждены</w:t>
      </w: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постановлением Правительства</w:t>
      </w: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Российской Федерации</w:t>
      </w: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24 апреля 2020 г. N 576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ПРЕДОСТАВЛЕНИЯ В 2020 ГОДУ ИЗ ФЕДЕРАЛЬНОГО БЮДЖЕТА СУБСИДИЙ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СУБЪЕКТАМ МАЛОГО И СРЕДНЕГО ПРЕДПРИНИМАТЕЛЬСТВА, ВЕДУЩИМ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ДЕЯТЕЛЬНОСТЬ В ОТРАСЛЯХ РОССИЙСКОЙ ЭКОНОМИКИ, В НАИБОЛЬШЕЙ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СТЕПЕНИ ПОСТРАДАВШИХ В УСЛОВИЯХ УХУДШЕНИЯ СИТУАЦИИ</w:t>
      </w:r>
      <w:r w:rsidRPr="000C3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В РЕЗУЛЬТАТЕ РАСПРОСТРАНЕНИЯ НОВОЙ КОРОНАВИРУСНОЙ ИНФЕКЦИИ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коронавирусной</w:t>
      </w:r>
      <w:proofErr w:type="spell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  <w:proofErr w:type="gramEnd"/>
    </w:p>
    <w:p w:rsid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коронавирусной</w:t>
      </w:r>
      <w:proofErr w:type="spell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инфекции, в том числе на сохранение занятости и оплаты труда своих работников в апреле и мае 2020 г.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2. Субсидии предоставляются на основании реестра для перечисления субсидий, формируемого Федеральной налоговой службой по форме согласно приложению N 1, в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пределах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 Правил.</w:t>
      </w:r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3. Условиями для включения в реестр в целях предоставления субсидии являются:</w:t>
      </w:r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законом "О развитии малого и среднего предпринимательства в Российской Федерации";</w:t>
      </w:r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в) отнесение отрасли, в которой ведется деятельность получателя субсидии, к отраслям российской экономики, указанным в пункте 1 настоящих Правил;</w:t>
      </w:r>
      <w:proofErr w:type="gramEnd"/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</w:t>
      </w:r>
      <w:proofErr w:type="spell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лиц;</w:t>
      </w:r>
      <w:proofErr w:type="spellEnd"/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Размер субсидии определяется как произведение величины минимального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размера оплаты труда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состоянию на 1 января 2020 г., составляющей 12130 рублей: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количество работников в марте 2020 г. - в отношении организаций;</w:t>
      </w:r>
    </w:p>
    <w:p w:rsidR="000C3A82" w:rsidRPr="000C3A82" w:rsidRDefault="000C3A82" w:rsidP="000C3A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количество работников в марте 2020 г., увеличенное на единицу, - в отношении индивидуальных предпринимателей.</w:t>
      </w:r>
    </w:p>
    <w:p w:rsidR="003B0C76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размера оплаты труда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, указанной в абзаце первом настоящего пункта.</w:t>
      </w:r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Ответственность за достоверность информации, указанной в абзаце пятом настоящего пункта, несет получатель субсидии.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5. Для получения субсидии за апрель 2020 г. получатель субсидии направляет заявление в налоговый орган в период с 1 мая до 1 июня 2020 г., для получения субсидии за май 2020 г. - с 1 июня до 1 июля 2020 г.</w:t>
      </w:r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 </w:t>
      </w:r>
      <w:hyperlink r:id="rId5" w:history="1">
        <w:r w:rsidRPr="000C3A82">
          <w:rPr>
            <w:rFonts w:ascii="Times New Roman" w:eastAsia="Times New Roman" w:hAnsi="Times New Roman" w:cs="Times New Roman"/>
            <w:color w:val="1B6DFD"/>
            <w:sz w:val="24"/>
            <w:szCs w:val="24"/>
          </w:rPr>
          <w:t>86 Налогового кодекса</w:t>
        </w:r>
        <w:proofErr w:type="gramEnd"/>
        <w:r w:rsidRPr="000C3A82">
          <w:rPr>
            <w:rFonts w:ascii="Times New Roman" w:eastAsia="Times New Roman" w:hAnsi="Times New Roman" w:cs="Times New Roman"/>
            <w:color w:val="1B6DFD"/>
            <w:sz w:val="24"/>
            <w:szCs w:val="24"/>
          </w:rPr>
          <w:t xml:space="preserve"> Российской Федерации</w:t>
        </w:r>
      </w:hyperlink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C3A82" w:rsidRPr="000C3A82" w:rsidRDefault="000C3A82" w:rsidP="003B0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Информация о ходе рассмотрения заявления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Налоговый орган в случае отрицательного результата проверки, установленной пунктом 5 настоящих Правил, а также при нарушении сроков, предусмотренных абзацем первым пункта 5 настоящих Правил, в течение 3 рабочих дней со дня направления заявления,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каналам связи, через кабинет налогоплательщика или в виде почтового отправления.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Федеральная налоговая служба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с пунктом 4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9. Информация о факте перечисления субсидии получателю субсидии в срок,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0C3A82" w:rsidRP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10. Федеральная налоговая служба не позднее дня, следующего за днем получения от Федерального казначейства информации в соответствии с пунктом 9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0C3A82" w:rsidRDefault="000C3A82" w:rsidP="000C3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В </w:t>
      </w:r>
      <w:proofErr w:type="gramStart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случае</w:t>
      </w:r>
      <w:proofErr w:type="gramEnd"/>
      <w:r w:rsidRPr="000C3A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установления факта искажения получателем субсидии данных отчетности индивидуального (персонифицированного) учета, указанной в абзаце пятом пункта 4 настоящих Правил, субсидия подлежит возврату в федеральный бюджет в соответствии с законодательством Российской Федерации.</w:t>
      </w:r>
    </w:p>
    <w:sectPr w:rsidR="000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82"/>
    <w:rsid w:val="000C3A82"/>
    <w:rsid w:val="003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C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0C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3A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A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laws.ru/nk-rf-chast-1/Razdel-V/Glava-14/Statya-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C2A8-E2D4-470A-89F1-A9ADCAF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3</cp:revision>
  <dcterms:created xsi:type="dcterms:W3CDTF">2020-04-30T06:54:00Z</dcterms:created>
  <dcterms:modified xsi:type="dcterms:W3CDTF">2020-04-30T07:01:00Z</dcterms:modified>
</cp:coreProperties>
</file>