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F2F" w:rsidRDefault="003B4F2F" w:rsidP="003B4F2F">
      <w:bookmarkStart w:id="0" w:name="_GoBack"/>
      <w:r>
        <w:t>Приложение 5</w:t>
      </w:r>
    </w:p>
    <w:bookmarkEnd w:id="0"/>
    <w:p w:rsidR="00E61E81" w:rsidRPr="00811F44" w:rsidRDefault="00E61E81" w:rsidP="00E61E81">
      <w:pPr>
        <w:jc w:val="center"/>
      </w:pPr>
      <w:r w:rsidRPr="00811F44">
        <w:t>Виды архитектурного освещения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ind w:firstLine="708"/>
        <w:jc w:val="center"/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811F44">
        <w:t>Архитектурно-художественная подсветка, праздничная иллюминация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11F44">
        <w:rPr>
          <w:noProof/>
          <w:sz w:val="28"/>
          <w:szCs w:val="28"/>
          <w:lang w:eastAsia="ru-RU"/>
        </w:rPr>
        <w:drawing>
          <wp:inline distT="0" distB="0" distL="0" distR="0" wp14:anchorId="39FE3F5B" wp14:editId="69D14A17">
            <wp:extent cx="3928673" cy="3609975"/>
            <wp:effectExtent l="0" t="0" r="0" b="0"/>
            <wp:docPr id="98" name="Рисунок 98" descr="C:\Users\kormina-os.AKO\Desktop\приложение подсветка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mina-os.AKO\Desktop\приложение подсветка\1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43" cy="36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1F44">
        <w:rPr>
          <w:sz w:val="28"/>
          <w:szCs w:val="28"/>
        </w:rPr>
        <w:t>рис. 1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11F4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1451DD" wp14:editId="2F954847">
            <wp:extent cx="4438650" cy="2992349"/>
            <wp:effectExtent l="0" t="0" r="0" b="0"/>
            <wp:docPr id="127" name="Рисунок 127" descr="C:\Users\kormina-os.AKO\Desktop\приложение подсветк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mina-os.AKO\Desktop\приложение подсветка\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62" cy="29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1F44">
        <w:rPr>
          <w:sz w:val="28"/>
          <w:szCs w:val="28"/>
        </w:rPr>
        <w:t>рис. 2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jc w:val="center"/>
      </w:pPr>
      <w:r w:rsidRPr="00811F44">
        <w:t>Заливающая подсветка, архитектурно-художественная подсветка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11F44">
        <w:rPr>
          <w:noProof/>
          <w:sz w:val="28"/>
          <w:szCs w:val="28"/>
          <w:lang w:eastAsia="ru-RU"/>
        </w:rPr>
        <w:drawing>
          <wp:inline distT="0" distB="0" distL="0" distR="0" wp14:anchorId="0D02A017" wp14:editId="38C45318">
            <wp:extent cx="3538085" cy="4146963"/>
            <wp:effectExtent l="0" t="0" r="5715" b="6350"/>
            <wp:docPr id="129" name="Рисунок 129" descr="C:\Users\kormina-os.AKO\Desktop\приложение подсветк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mina-os.AKO\Desktop\приложение подсветка\3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16" cy="41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811F44">
        <w:rPr>
          <w:sz w:val="28"/>
          <w:szCs w:val="28"/>
        </w:rPr>
        <w:t>рис. 3</w:t>
      </w: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Pr="00811F44" w:rsidRDefault="00E61E81" w:rsidP="00E61E81">
      <w:pPr>
        <w:jc w:val="center"/>
      </w:pPr>
      <w:r w:rsidRPr="00811F44">
        <w:t>Декоративная подсветка, архитектурно-художественная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B49729" wp14:editId="5117D8C2">
            <wp:extent cx="4239335" cy="2400300"/>
            <wp:effectExtent l="0" t="0" r="8890" b="0"/>
            <wp:docPr id="126" name="Рисунок 126" descr="C:\Users\kormina-os.AKO\Desktop\приложение подсветка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mina-os.AKO\Desktop\приложение подсветка\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15" cy="24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jc w:val="center"/>
      </w:pPr>
      <w:r>
        <w:t>Заливающая подсветка, контурная подсветка,</w:t>
      </w:r>
    </w:p>
    <w:p w:rsidR="00E61E81" w:rsidRDefault="00E61E81" w:rsidP="00E61E81">
      <w:pPr>
        <w:jc w:val="center"/>
      </w:pPr>
      <w:r>
        <w:t>архитектурно-художественная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E374A7" wp14:editId="22FEECE8">
            <wp:extent cx="4438699" cy="3743325"/>
            <wp:effectExtent l="0" t="0" r="0" b="0"/>
            <wp:docPr id="132" name="Рисунок 132" descr="C:\Users\kormina-os.AKO\Desktop\приложение подсветка\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mina-os.AKO\Desktop\приложение подсветка\11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45" cy="37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 5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D349A3" wp14:editId="4CBCC563">
            <wp:extent cx="4080623" cy="4267200"/>
            <wp:effectExtent l="0" t="0" r="0" b="0"/>
            <wp:docPr id="134" name="Рисунок 134" descr="C:\Users\kormina-os.AKO\Desktop\приложение подсветка\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mina-os.AKO\Desktop\приложение подсветка\1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06" cy="42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E61E81" w:rsidRDefault="00E61E81" w:rsidP="00E61E81"/>
    <w:p w:rsidR="00E61E81" w:rsidRDefault="00E61E81" w:rsidP="00E61E81">
      <w:pPr>
        <w:jc w:val="center"/>
      </w:pPr>
      <w:r>
        <w:t>Функциональное наружное освещение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ru-RU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ED3246" wp14:editId="26AE4999">
            <wp:extent cx="3743325" cy="1847196"/>
            <wp:effectExtent l="0" t="0" r="0" b="1270"/>
            <wp:docPr id="164" name="Рисунок 164" descr="C:\Users\kormina-os.AKO\Desktop\приложение подсветка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rmina-os.AKO\Desktop\приложение подсветка\13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27" cy="18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  <w:r w:rsidRPr="00E61E81">
        <w:rPr>
          <w:noProof/>
          <w:sz w:val="28"/>
          <w:szCs w:val="28"/>
          <w:lang w:eastAsia="ru-RU"/>
        </w:rPr>
        <w:lastRenderedPageBreak/>
        <w:t>рис. 7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74A45D5" wp14:editId="4765B3CA">
            <wp:extent cx="4280292" cy="1733550"/>
            <wp:effectExtent l="0" t="0" r="6350" b="0"/>
            <wp:docPr id="165" name="Рисунок 165" descr="C:\Users\kormina-os.AKO\Desktop\приложение подсветка\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mina-os.AKO\Desktop\приложение подсветка\13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06" cy="17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D" w:rsidRDefault="001E770D"/>
    <w:p w:rsidR="00E61E81" w:rsidRDefault="00E61E81" w:rsidP="00E61E81">
      <w:pPr>
        <w:widowControl w:val="0"/>
        <w:autoSpaceDE w:val="0"/>
        <w:autoSpaceDN w:val="0"/>
        <w:adjustRightInd w:val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E10266" wp14:editId="7E25D1E0">
            <wp:extent cx="4162425" cy="1950319"/>
            <wp:effectExtent l="0" t="0" r="0" b="0"/>
            <wp:docPr id="166" name="Рисунок 166" descr="C:\Users\kormina-os.AKO\Desktop\приложение подсветка\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rmina-os.AKO\Desktop\приложение подсветка\13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7а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Pr="005F5B34" w:rsidRDefault="00E61E81" w:rsidP="00E61E81">
      <w:pPr>
        <w:widowControl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5F5B3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2C05BE4" wp14:editId="58923229">
            <wp:extent cx="2914650" cy="2201898"/>
            <wp:effectExtent l="0" t="0" r="0" b="8255"/>
            <wp:docPr id="156" name="Рисунок 156" descr="C:\Users\kormina-os.AKO\Desktop\приложение подсветка\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mina-os.AKO\Desktop\приложение подсветка\12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22" cy="22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B34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B9B444E" wp14:editId="0E985661">
            <wp:extent cx="3238500" cy="2180473"/>
            <wp:effectExtent l="0" t="0" r="0" b="0"/>
            <wp:docPr id="162" name="Рисунок 162" descr="C:\Users\kormina-os.AKO\Desktop\приложение подсветка\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mina-os.AKO\Desktop\приложение подсветка\14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31" cy="21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368C67" wp14:editId="18B4F1A2">
            <wp:extent cx="4572255" cy="2219325"/>
            <wp:effectExtent l="0" t="0" r="0" b="0"/>
            <wp:docPr id="161" name="Рисунок 161" descr="C:\Users\kormina-os.AKO\Desktop\приложение подсветка\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mina-os.AKO\Desktop\приложение подсветка\14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32" cy="2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0534E1">
        <w:rPr>
          <w:sz w:val="28"/>
          <w:szCs w:val="28"/>
        </w:rPr>
        <w:t>рис. 8</w:t>
      </w:r>
    </w:p>
    <w:p w:rsidR="00E61E81" w:rsidRDefault="00E61E81" w:rsidP="00E61E81">
      <w:pPr>
        <w:jc w:val="center"/>
      </w:pPr>
      <w:r>
        <w:t>Праздничная иллюминация, ландшафтная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3A2144" wp14:editId="751B31CC">
            <wp:extent cx="5354165" cy="64960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2" cy="65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9</w:t>
      </w: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Проекционная подсветка, световая живопись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97DE5" wp14:editId="3AAF9A7A">
            <wp:extent cx="4029075" cy="3116340"/>
            <wp:effectExtent l="0" t="0" r="0" b="825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33" cy="31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E7044A" w:rsidRDefault="00E61E81" w:rsidP="00E61E81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E7044A">
        <w:rPr>
          <w:sz w:val="22"/>
          <w:szCs w:val="22"/>
        </w:rPr>
        <w:t>Административные здания, клубы, дворцы культуры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10</w:t>
      </w:r>
    </w:p>
    <w:p w:rsidR="00E61E81" w:rsidRPr="00686ADC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Праздничная иллюминация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EAB8D1" wp14:editId="61C112F9">
            <wp:extent cx="3443316" cy="2181225"/>
            <wp:effectExtent l="0" t="0" r="5080" b="0"/>
            <wp:docPr id="168" name="Рисунок 168" descr="C:\Users\kormina-os.AKO\Desktop\приложение подсветка\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mina-os.AKO\Desktop\приложение подсветка\16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62" cy="21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11</w:t>
      </w:r>
    </w:p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B4ACE4" wp14:editId="55597760">
            <wp:extent cx="4619176" cy="4257675"/>
            <wp:effectExtent l="0" t="0" r="0" b="0"/>
            <wp:docPr id="169" name="Рисунок 169" descr="C:\Users\kormina-os.AKO\Desktop\приложение подсветка\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rmina-os.AKO\Desktop\приложение подсветка\16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04" cy="42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11а</w:t>
      </w: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Свето-динамическая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E575CB" wp14:editId="55E4BDF8">
            <wp:extent cx="3823970" cy="2594615"/>
            <wp:effectExtent l="0" t="0" r="5080" b="0"/>
            <wp:docPr id="143" name="Рисунок 143" descr="C:\Users\kormina-os.AKO\Desktop\приложение подсветка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mina-os.AKO\Desktop\приложение подсветка\8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96" cy="26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12</w:t>
      </w:r>
    </w:p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Акцентная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843B57" wp14:editId="50E54C3A">
            <wp:extent cx="3833715" cy="30670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09" cy="30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CB57FF" w:rsidRDefault="00E61E81" w:rsidP="00E61E81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CB57FF">
        <w:rPr>
          <w:sz w:val="22"/>
          <w:szCs w:val="22"/>
        </w:rPr>
        <w:t>Многоквартирный дом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13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Заливающая подсветка</w:t>
      </w:r>
    </w:p>
    <w:p w:rsidR="00E61E81" w:rsidRDefault="00E61E81" w:rsidP="00E61E81">
      <w:pPr>
        <w:jc w:val="center"/>
      </w:pPr>
      <w:r>
        <w:rPr>
          <w:noProof/>
          <w:lang w:eastAsia="ru-RU"/>
        </w:rPr>
        <w:drawing>
          <wp:inline distT="0" distB="0" distL="0" distR="0" wp14:anchorId="661C19A4" wp14:editId="5F10890C">
            <wp:extent cx="3810635" cy="2547956"/>
            <wp:effectExtent l="0" t="0" r="0" b="508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63" cy="2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CB57FF" w:rsidRDefault="00E61E81" w:rsidP="00E61E81">
      <w:pPr>
        <w:jc w:val="center"/>
      </w:pPr>
      <w:r>
        <w:t>Здания, расположенные в зоне охраны объектов культурного наследия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14</w:t>
      </w:r>
    </w:p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Default="00E61E81" w:rsidP="00E61E81">
      <w:pPr>
        <w:jc w:val="center"/>
      </w:pPr>
      <w:r>
        <w:t>Заливающая подсветка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C44819" wp14:editId="2E0EB888">
            <wp:extent cx="3749675" cy="2980091"/>
            <wp:effectExtent l="0" t="0" r="3175" b="0"/>
            <wp:docPr id="152" name="Рисунок 152" descr="C:\Users\kormina-os.AKO\Desktop\приложение подсветка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mina-os.AKO\Desktop\приложение подсветка\9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74" cy="29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C9FDE5" wp14:editId="311DEE6B">
            <wp:extent cx="3789045" cy="2732016"/>
            <wp:effectExtent l="0" t="0" r="190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02" cy="27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0285E">
        <w:rPr>
          <w:sz w:val="22"/>
          <w:szCs w:val="22"/>
        </w:rPr>
        <w:t>Многоквартирный дом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15</w:t>
      </w:r>
    </w:p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/>
    <w:p w:rsidR="00E61E81" w:rsidRDefault="00E61E81" w:rsidP="00E61E81">
      <w:pPr>
        <w:jc w:val="center"/>
      </w:pPr>
      <w:r>
        <w:t>Виды архитектурного освещения</w:t>
      </w:r>
    </w:p>
    <w:p w:rsidR="00E61E81" w:rsidRDefault="00E61E81" w:rsidP="00E61E81">
      <w:pPr>
        <w:jc w:val="center"/>
      </w:pPr>
    </w:p>
    <w:p w:rsidR="00E61E81" w:rsidRPr="0030285E" w:rsidRDefault="00E61E81" w:rsidP="00E61E81">
      <w:pPr>
        <w:jc w:val="center"/>
      </w:pPr>
      <w:r>
        <w:t>Светящийся фасад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B2DAE" wp14:editId="6FD46BBC">
            <wp:extent cx="4601210" cy="2898278"/>
            <wp:effectExtent l="0" t="0" r="889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5" cy="29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1" w:rsidRPr="0030285E" w:rsidRDefault="00E61E81" w:rsidP="00E61E81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30285E">
        <w:rPr>
          <w:sz w:val="22"/>
          <w:szCs w:val="22"/>
        </w:rPr>
        <w:t>Торговый центр</w:t>
      </w:r>
    </w:p>
    <w:p w:rsidR="00E61E81" w:rsidRDefault="00E61E81" w:rsidP="00E61E8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1E81" w:rsidRDefault="00E61E81" w:rsidP="00E61E8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16</w:t>
      </w:r>
    </w:p>
    <w:p w:rsidR="00E61E81" w:rsidRDefault="00E61E81" w:rsidP="00E61E81"/>
    <w:sectPr w:rsidR="00E61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DE"/>
    <w:rsid w:val="00140237"/>
    <w:rsid w:val="001E770D"/>
    <w:rsid w:val="003B4F2F"/>
    <w:rsid w:val="0089634C"/>
    <w:rsid w:val="00D413DE"/>
    <w:rsid w:val="00E6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3C835"/>
  <w15:chartTrackingRefBased/>
  <w15:docId w15:val="{7FDE3671-01D2-48A5-931F-2E861FF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3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2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2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2023-09-26T09:39:00Z</cp:lastPrinted>
  <dcterms:created xsi:type="dcterms:W3CDTF">2023-07-19T07:32:00Z</dcterms:created>
  <dcterms:modified xsi:type="dcterms:W3CDTF">2023-09-26T09:51:00Z</dcterms:modified>
</cp:coreProperties>
</file>