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F2" w:rsidRDefault="00117EF2" w:rsidP="00911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80874730"/>
    </w:p>
    <w:p w:rsidR="00117EF2" w:rsidRDefault="00117EF2" w:rsidP="00806D85">
      <w:pPr>
        <w:spacing w:after="0" w:line="240" w:lineRule="exac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7EF2"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117EF2" w:rsidRDefault="00117EF2" w:rsidP="00806D85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результатах проверки в</w:t>
      </w:r>
      <w:r w:rsidRPr="00117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7EF2">
        <w:rPr>
          <w:rFonts w:ascii="Times New Roman" w:hAnsi="Times New Roman"/>
          <w:sz w:val="28"/>
          <w:szCs w:val="28"/>
          <w:lang w:eastAsia="ru-RU"/>
        </w:rPr>
        <w:t>АО «Объединенная угольная компания «</w:t>
      </w:r>
      <w:proofErr w:type="spellStart"/>
      <w:r w:rsidRPr="00117EF2">
        <w:rPr>
          <w:rFonts w:ascii="Times New Roman" w:hAnsi="Times New Roman"/>
          <w:sz w:val="28"/>
          <w:szCs w:val="28"/>
          <w:lang w:eastAsia="ru-RU"/>
        </w:rPr>
        <w:t>Южкузбассуголь</w:t>
      </w:r>
      <w:proofErr w:type="spellEnd"/>
      <w:r w:rsidRPr="00117EF2">
        <w:rPr>
          <w:rFonts w:ascii="Times New Roman" w:hAnsi="Times New Roman"/>
          <w:sz w:val="28"/>
          <w:szCs w:val="28"/>
          <w:lang w:eastAsia="ru-RU"/>
        </w:rPr>
        <w:t>» филиал «Шахта «</w:t>
      </w:r>
      <w:proofErr w:type="spellStart"/>
      <w:r w:rsidRPr="00117EF2">
        <w:rPr>
          <w:rFonts w:ascii="Times New Roman" w:hAnsi="Times New Roman"/>
          <w:sz w:val="28"/>
          <w:szCs w:val="28"/>
          <w:lang w:eastAsia="ru-RU"/>
        </w:rPr>
        <w:t>Ерунаковская</w:t>
      </w:r>
      <w:proofErr w:type="spellEnd"/>
      <w:r w:rsidRPr="00117EF2">
        <w:rPr>
          <w:rFonts w:ascii="Times New Roman" w:hAnsi="Times New Roman"/>
          <w:sz w:val="28"/>
          <w:szCs w:val="28"/>
          <w:lang w:eastAsia="ru-RU"/>
        </w:rPr>
        <w:t>-</w:t>
      </w:r>
      <w:r w:rsidRPr="00117EF2"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117EF2">
        <w:rPr>
          <w:rFonts w:ascii="Times New Roman" w:hAnsi="Times New Roman"/>
          <w:sz w:val="28"/>
          <w:szCs w:val="28"/>
          <w:lang w:eastAsia="ru-RU"/>
        </w:rPr>
        <w:t>»</w:t>
      </w:r>
    </w:p>
    <w:p w:rsidR="00117EF2" w:rsidRDefault="00117EF2" w:rsidP="00911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55A5" w:rsidRPr="005C3CE6" w:rsidRDefault="001355A5" w:rsidP="00911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3CE6">
        <w:rPr>
          <w:rFonts w:ascii="Times New Roman" w:hAnsi="Times New Roman"/>
          <w:sz w:val="28"/>
          <w:szCs w:val="28"/>
          <w:lang w:eastAsia="ru-RU"/>
        </w:rPr>
        <w:t>Кемеровской межрайонной прокуратурой по надзору за исполнением законов в угледобывающей отрасли в</w:t>
      </w:r>
      <w:r w:rsidR="00117EF2">
        <w:rPr>
          <w:rFonts w:ascii="Times New Roman" w:hAnsi="Times New Roman"/>
          <w:sz w:val="28"/>
          <w:szCs w:val="28"/>
          <w:lang w:eastAsia="ru-RU"/>
        </w:rPr>
        <w:t xml:space="preserve"> феврале </w:t>
      </w:r>
      <w:r w:rsidRPr="005C3CE6">
        <w:rPr>
          <w:rFonts w:ascii="Times New Roman" w:hAnsi="Times New Roman"/>
          <w:sz w:val="28"/>
          <w:szCs w:val="28"/>
          <w:lang w:eastAsia="ru-RU"/>
        </w:rPr>
        <w:t>202</w:t>
      </w:r>
      <w:r w:rsidR="00262ABA">
        <w:rPr>
          <w:rFonts w:ascii="Times New Roman" w:hAnsi="Times New Roman"/>
          <w:sz w:val="28"/>
          <w:szCs w:val="28"/>
          <w:lang w:eastAsia="ru-RU"/>
        </w:rPr>
        <w:t>4</w:t>
      </w:r>
      <w:r w:rsidRPr="005C3CE6">
        <w:rPr>
          <w:rFonts w:ascii="Times New Roman" w:hAnsi="Times New Roman"/>
          <w:sz w:val="28"/>
          <w:szCs w:val="28"/>
          <w:lang w:eastAsia="ru-RU"/>
        </w:rPr>
        <w:t xml:space="preserve"> года проведена проверка исполнения </w:t>
      </w:r>
      <w:r w:rsidR="00837402" w:rsidRPr="005C4883">
        <w:rPr>
          <w:rFonts w:ascii="Times New Roman" w:eastAsia="Times New Roman" w:hAnsi="Times New Roman"/>
          <w:sz w:val="28"/>
          <w:szCs w:val="28"/>
          <w:lang w:eastAsia="ru-RU"/>
        </w:rPr>
        <w:t>АО «Объединенная угольная компания «Южкузбассуголь» филиал «Шахта «Ерунаковская-</w:t>
      </w:r>
      <w:r w:rsidR="00837402" w:rsidRPr="005C4883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="00837402" w:rsidRPr="005C488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62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0558" w:rsidRPr="005C3CE6">
        <w:rPr>
          <w:rFonts w:ascii="Times New Roman" w:hAnsi="Times New Roman"/>
          <w:sz w:val="28"/>
          <w:szCs w:val="28"/>
          <w:lang w:eastAsia="ru-RU"/>
        </w:rPr>
        <w:t xml:space="preserve">(далее – Предприятие) </w:t>
      </w:r>
      <w:r w:rsidRPr="005C3CE6">
        <w:rPr>
          <w:rFonts w:ascii="Times New Roman" w:hAnsi="Times New Roman"/>
          <w:sz w:val="28"/>
          <w:szCs w:val="28"/>
          <w:lang w:eastAsia="ru-RU"/>
        </w:rPr>
        <w:t xml:space="preserve">законодательства </w:t>
      </w:r>
      <w:r w:rsidR="00262ABA">
        <w:rPr>
          <w:rFonts w:ascii="Times New Roman" w:hAnsi="Times New Roman"/>
          <w:sz w:val="28"/>
          <w:szCs w:val="28"/>
          <w:lang w:eastAsia="ru-RU"/>
        </w:rPr>
        <w:t xml:space="preserve">об охране труда, </w:t>
      </w:r>
      <w:r w:rsidRPr="005C3CE6">
        <w:rPr>
          <w:rFonts w:ascii="Times New Roman" w:hAnsi="Times New Roman"/>
          <w:sz w:val="28"/>
          <w:szCs w:val="28"/>
          <w:lang w:eastAsia="ru-RU"/>
        </w:rPr>
        <w:t>промышлен</w:t>
      </w:r>
      <w:r w:rsidR="00C00558" w:rsidRPr="005C3CE6">
        <w:rPr>
          <w:rFonts w:ascii="Times New Roman" w:hAnsi="Times New Roman"/>
          <w:sz w:val="28"/>
          <w:szCs w:val="28"/>
          <w:lang w:eastAsia="ru-RU"/>
        </w:rPr>
        <w:t>ной</w:t>
      </w:r>
      <w:r w:rsidR="00262ABA">
        <w:rPr>
          <w:rFonts w:ascii="Times New Roman" w:hAnsi="Times New Roman"/>
          <w:sz w:val="28"/>
          <w:szCs w:val="28"/>
          <w:lang w:eastAsia="ru-RU"/>
        </w:rPr>
        <w:t xml:space="preserve"> и пожарной </w:t>
      </w:r>
      <w:r w:rsidR="00C00558" w:rsidRPr="005C3CE6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Pr="005C3CE6">
        <w:rPr>
          <w:rFonts w:ascii="Times New Roman" w:hAnsi="Times New Roman"/>
          <w:sz w:val="28"/>
          <w:szCs w:val="28"/>
          <w:lang w:eastAsia="ru-RU"/>
        </w:rPr>
        <w:t>.</w:t>
      </w:r>
    </w:p>
    <w:p w:rsidR="001355A5" w:rsidRPr="005C3CE6" w:rsidRDefault="001355A5" w:rsidP="00911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3CE6">
        <w:rPr>
          <w:rFonts w:ascii="Times New Roman" w:hAnsi="Times New Roman"/>
          <w:sz w:val="28"/>
          <w:szCs w:val="28"/>
          <w:lang w:eastAsia="ru-RU"/>
        </w:rPr>
        <w:t>В ходе проверки выявлены нарушения законодательства в области промышленной безопасности.</w:t>
      </w:r>
    </w:p>
    <w:p w:rsidR="00837402" w:rsidRPr="00837402" w:rsidRDefault="001355A5" w:rsidP="0091190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3CE6">
        <w:rPr>
          <w:rFonts w:ascii="Times New Roman" w:hAnsi="Times New Roman"/>
          <w:sz w:val="28"/>
          <w:szCs w:val="28"/>
          <w:lang w:eastAsia="ru-RU"/>
        </w:rPr>
        <w:t>В нарушение</w:t>
      </w:r>
      <w:r w:rsidR="005A14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160D">
        <w:rPr>
          <w:rFonts w:ascii="Times New Roman" w:hAnsi="Times New Roman"/>
          <w:sz w:val="28"/>
          <w:szCs w:val="28"/>
          <w:lang w:eastAsia="ru-RU"/>
        </w:rPr>
        <w:t xml:space="preserve">требований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пункта 7 части 1 статьи 9 Федерального закона</w:t>
      </w:r>
      <w:r w:rsid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21.07.1997 № 116-ФЗ «О промышленной безопасности опасных производственных объектов»</w:t>
      </w:r>
      <w:r w:rsid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837402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№ 116-ФЗ</w:t>
      </w:r>
      <w:r w:rsid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пункта 258 Федеральных норм и правил в области промышленной безопасности «Инструкция по аэрологической безопасности угольных шахт», утвержденные приказом Ростехнадзора от 08.12.2020 № 506</w:t>
      </w:r>
      <w:r w:rsid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Инструкция по аэрологической безопасности угольных шах</w:t>
      </w:r>
      <w:r w:rsid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недокомплект численности работников составляет</w:t>
      </w:r>
      <w:r w:rsidR="004160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9 работников</w:t>
      </w:r>
      <w:r w:rsid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недокомплект численности электрослесарей аэрогазового контроля составляет 8 работников.</w:t>
      </w:r>
    </w:p>
    <w:p w:rsidR="004160B0" w:rsidRPr="00837402" w:rsidRDefault="00837402" w:rsidP="009119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Вопреки требованиям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части 1 статьи 9 Федерального закона № 116-ФЗ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7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пункта 35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Федеральных норм и правил в области промышленной безопасности «Правила безопасности в угольных шахтах», утвержденных приказом Федеральной службы по экологическому, технологическому и атомному надзору от 08.12.2020 № 507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Правила безопасности в угольных шахтах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160B0" w:rsidRPr="004160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60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4160B0" w:rsidRPr="00837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ункт</w:t>
      </w:r>
      <w:r w:rsidR="004160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 </w:t>
      </w:r>
      <w:r w:rsidR="004160B0" w:rsidRPr="00837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261</w:t>
      </w:r>
      <w:r w:rsidR="004160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262</w:t>
      </w:r>
      <w:r w:rsidR="004160B0" w:rsidRPr="008374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60B0" w:rsidRPr="00837402">
        <w:rPr>
          <w:rFonts w:ascii="Times New Roman" w:eastAsia="Times New Roman" w:hAnsi="Times New Roman"/>
          <w:sz w:val="28"/>
          <w:szCs w:val="28"/>
          <w:lang w:eastAsia="ru-RU"/>
        </w:rPr>
        <w:t>Инструкци</w:t>
      </w:r>
      <w:r w:rsidR="004160B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160B0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аэрологической безопасности угольных шахт</w:t>
      </w:r>
      <w:r w:rsidR="004160B0">
        <w:rPr>
          <w:rFonts w:ascii="Times New Roman" w:eastAsia="Times New Roman" w:hAnsi="Times New Roman"/>
          <w:sz w:val="28"/>
          <w:szCs w:val="28"/>
          <w:lang w:eastAsia="ru-RU"/>
        </w:rPr>
        <w:t xml:space="preserve">,                           на Предприятии </w:t>
      </w:r>
      <w:r w:rsidR="004160B0" w:rsidRPr="00837402">
        <w:rPr>
          <w:rFonts w:ascii="Times New Roman" w:eastAsia="Times New Roman" w:hAnsi="Times New Roman"/>
          <w:sz w:val="28"/>
          <w:szCs w:val="28"/>
          <w:lang w:eastAsia="ru-RU"/>
        </w:rPr>
        <w:t>эксплуатируются 661 газоанализатор МО-2 (2015</w:t>
      </w:r>
      <w:r w:rsidR="004160B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4160B0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года </w:t>
      </w:r>
      <w:r w:rsidR="004160B0">
        <w:rPr>
          <w:rFonts w:ascii="Times New Roman" w:eastAsia="Times New Roman" w:hAnsi="Times New Roman"/>
          <w:sz w:val="28"/>
          <w:szCs w:val="28"/>
          <w:lang w:eastAsia="ru-RU"/>
        </w:rPr>
        <w:t>выпуска</w:t>
      </w:r>
      <w:r w:rsidR="004160B0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), 245 светильников Луч-3М (2019 года </w:t>
      </w:r>
      <w:r w:rsidR="004160B0">
        <w:rPr>
          <w:rFonts w:ascii="Times New Roman" w:eastAsia="Times New Roman" w:hAnsi="Times New Roman"/>
          <w:sz w:val="28"/>
          <w:szCs w:val="28"/>
          <w:lang w:eastAsia="ru-RU"/>
        </w:rPr>
        <w:t>выпуска</w:t>
      </w:r>
      <w:r w:rsidR="004160B0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), 330 </w:t>
      </w:r>
      <w:proofErr w:type="spellStart"/>
      <w:r w:rsidR="004160B0" w:rsidRPr="00837402">
        <w:rPr>
          <w:rFonts w:ascii="Times New Roman" w:eastAsia="Times New Roman" w:hAnsi="Times New Roman"/>
          <w:sz w:val="28"/>
          <w:szCs w:val="28"/>
          <w:lang w:eastAsia="ru-RU"/>
        </w:rPr>
        <w:t>самоспасателей</w:t>
      </w:r>
      <w:proofErr w:type="spellEnd"/>
      <w:r w:rsidR="004160B0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(2</w:t>
      </w:r>
      <w:r w:rsidR="004160B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160B0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19 года </w:t>
      </w:r>
      <w:r w:rsidR="004160B0">
        <w:rPr>
          <w:rFonts w:ascii="Times New Roman" w:eastAsia="Times New Roman" w:hAnsi="Times New Roman"/>
          <w:sz w:val="28"/>
          <w:szCs w:val="28"/>
          <w:lang w:eastAsia="ru-RU"/>
        </w:rPr>
        <w:t>выпуска</w:t>
      </w:r>
      <w:r w:rsidR="004160B0" w:rsidRPr="00837402">
        <w:rPr>
          <w:rFonts w:ascii="Times New Roman" w:eastAsia="Times New Roman" w:hAnsi="Times New Roman"/>
          <w:sz w:val="28"/>
          <w:szCs w:val="28"/>
          <w:lang w:eastAsia="ru-RU"/>
        </w:rPr>
        <w:t>) с истекшими сроками эксплуатации.</w:t>
      </w:r>
    </w:p>
    <w:p w:rsidR="00837402" w:rsidRDefault="004160B0" w:rsidP="0091190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требований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абзаца 11 части 1 статьи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части 1 статьи 11 Федерального закона № 116-ФЗ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пункта 6 Правил организации и осуществления производственного контроля за соблюдением требований промышленной безопасности, утвержденных постановлением Правительства Российской Федерации от 18.12.2020 № 2168,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145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безопасности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в угольных шахтах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 Предприятии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не соблюд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ается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перехода вентиляторов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проветривания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с рабочего на резервный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ереход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производится реже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одн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месяц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1907" w:rsidRDefault="004160B0" w:rsidP="009119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Вопреки требованиям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частей 1, 2 статьи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1 статьи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абзаца 4 части 1 статьи 13 Федерального закона № 116-ФЗ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14 статьи 5 Технического Регламента Таможенного Союза от 18.10.2011 № 823 «О безопасности машин </w:t>
      </w:r>
      <w:r w:rsidR="009119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и оборудования»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пункта 4 Федеральных норм и правил в области промышленной безопасности «Правила проведения экспертизы промышленной безопасности», утвержденных приказом Ростехнадзора от 20.10.2020 № 420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 Предприятии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эксплуатируется насос центробежный секционный заводской № 180175 (производства 18.05.2018) с истекшим сроком эксплуатации</w:t>
      </w:r>
      <w:r w:rsidR="0091190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в паспорте на насос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центробежный многоступенчатый секционный ЦНС 300-600 заводской № 310</w:t>
      </w:r>
      <w:r w:rsidR="00837402" w:rsidRPr="00837402">
        <w:rPr>
          <w:rFonts w:ascii="Times New Roman" w:hAnsi="Times New Roman"/>
          <w:sz w:val="28"/>
          <w:szCs w:val="28"/>
        </w:rPr>
        <w:t xml:space="preserve"> отсутствуют сведения о наработке, проведенных ремонтах и движении </w:t>
      </w:r>
      <w:r w:rsidR="00911907">
        <w:rPr>
          <w:rFonts w:ascii="Times New Roman" w:hAnsi="Times New Roman"/>
          <w:sz w:val="28"/>
          <w:szCs w:val="28"/>
        </w:rPr>
        <w:t xml:space="preserve">                        </w:t>
      </w:r>
      <w:r w:rsidR="00837402" w:rsidRPr="00837402">
        <w:rPr>
          <w:rFonts w:ascii="Times New Roman" w:hAnsi="Times New Roman"/>
          <w:sz w:val="28"/>
          <w:szCs w:val="28"/>
        </w:rPr>
        <w:t>при эксплуатации</w:t>
      </w:r>
      <w:r w:rsidR="00911907">
        <w:rPr>
          <w:rFonts w:ascii="Times New Roman" w:hAnsi="Times New Roman"/>
          <w:sz w:val="28"/>
          <w:szCs w:val="28"/>
        </w:rPr>
        <w:t>.</w:t>
      </w:r>
    </w:p>
    <w:p w:rsidR="00911907" w:rsidRDefault="00911907" w:rsidP="0091190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нарушение требований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части 1 статьи 9 Федерального закона № 116-ФЗ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пункта 28 Правил безопасности в угольных шахтах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 Предприятии                                  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в горных выработках шахты не установлены пункты переключения в резервные самоспасатели.</w:t>
      </w:r>
    </w:p>
    <w:p w:rsidR="00911907" w:rsidRDefault="00911907" w:rsidP="009119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Вопреки требованиям пункта 11 </w:t>
      </w:r>
      <w:r w:rsidRPr="00262ABA">
        <w:rPr>
          <w:rFonts w:ascii="Times New Roman" w:eastAsia="Times New Roman" w:hAnsi="Times New Roman"/>
          <w:sz w:val="28"/>
          <w:szCs w:val="28"/>
          <w:lang w:eastAsia="ru-RU"/>
        </w:rPr>
        <w:t>части 1 статьи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1 статьи 10 Федерального закона № 116-ФЗ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35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безопасности в угольных шахтах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 Предприятии не осуществлен производственный контроль за деятельностью подрядных организаций, так 12 работников подрядной организации </w:t>
      </w:r>
      <w:r w:rsidR="002C0E9E" w:rsidRPr="00837402">
        <w:rPr>
          <w:rFonts w:ascii="Times New Roman" w:eastAsia="Times New Roman" w:hAnsi="Times New Roman"/>
          <w:sz w:val="28"/>
          <w:szCs w:val="28"/>
          <w:lang w:eastAsia="ru-RU"/>
        </w:rPr>
        <w:t>ООО «КШТ-М»</w:t>
      </w:r>
      <w:r w:rsidR="002C0E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0E9E" w:rsidRPr="00837402">
        <w:rPr>
          <w:rFonts w:ascii="Times New Roman" w:eastAsia="Times New Roman" w:hAnsi="Times New Roman"/>
          <w:sz w:val="28"/>
          <w:szCs w:val="28"/>
          <w:lang w:eastAsia="ru-RU"/>
        </w:rPr>
        <w:t>допущены к работе в горных выработках шахты без прохождения тренировки по применению средств индивидуальной защиты органов дыхания</w:t>
      </w:r>
      <w:r w:rsidR="002C0E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0E9E" w:rsidRDefault="002C0E9E" w:rsidP="002C0E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3884638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требований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части 1 статьи 9 Федерального закона № 116-ФЗ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181, 186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безопасности в угольных шахтах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пункта 755 Инструкци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аэрологической безопасности угольных шахт,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Предприятии </w:t>
      </w:r>
      <w:bookmarkEnd w:id="1"/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допускается эксплуатация автоматических систем </w:t>
      </w:r>
      <w:proofErr w:type="spellStart"/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взрывоподавления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и локализации взрывов АСВП-ЛВ.МФУ заводские №№ 20-379, 20-389,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АСВП-ЛВ.МФ заводские №№ 19-484, 19-633, 19-179, 19-351, 19-355, 19-472, 19-480, 19-483, 18-087, 18-084, 18-082 в отношении которых не проведено полугодовое техническое обслуживание, в том числе замена огнетушащего порошка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7402" w:rsidRPr="00837402" w:rsidRDefault="002C0E9E" w:rsidP="008374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Вопреки требованиям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части 1 статьи 9 Федерального закона № 116-ФЗ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35, 41, 54, 86, </w:t>
      </w:r>
      <w:r w:rsidR="00A52939">
        <w:rPr>
          <w:rFonts w:ascii="Times New Roman" w:eastAsia="Times New Roman" w:hAnsi="Times New Roman"/>
          <w:sz w:val="28"/>
          <w:szCs w:val="28"/>
          <w:lang w:eastAsia="ru-RU"/>
        </w:rPr>
        <w:t xml:space="preserve">141, 145,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170, 176, 286, 300, 460, 466, 473, 475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Правил безопасности в угольных шахтах</w:t>
      </w:r>
      <w:r w:rsidR="00A52939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лаве 48-8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секции механизированной крепи </w:t>
      </w:r>
      <w:r w:rsidR="00837402" w:rsidRPr="00837402">
        <w:rPr>
          <w:rFonts w:ascii="Times New Roman" w:eastAsia="Times New Roman" w:hAnsi="Times New Roman"/>
          <w:sz w:val="28"/>
          <w:szCs w:val="28"/>
          <w:lang w:val="en-US" w:eastAsia="ru-RU"/>
        </w:rPr>
        <w:t>BUCYRUS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№ 111, не исправен встроенный светильник освещения призабойного пространства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секция механизированной крепи </w:t>
      </w:r>
      <w:r w:rsidR="00837402" w:rsidRPr="00837402">
        <w:rPr>
          <w:rFonts w:ascii="Times New Roman" w:eastAsia="Times New Roman" w:hAnsi="Times New Roman"/>
          <w:sz w:val="28"/>
          <w:szCs w:val="28"/>
          <w:lang w:val="en-US" w:eastAsia="ru-RU"/>
        </w:rPr>
        <w:t>BUCYRUS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№ 126, эксплуатируется с течью рабочей жидкости по гидравлическому штоку домкрата передвижки; в конвейерном штреке 48-8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месте перегруза горной массы </w:t>
      </w:r>
      <w:r w:rsidR="00A529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с перегружателя </w:t>
      </w:r>
      <w:r w:rsidR="00837402" w:rsidRPr="00837402">
        <w:rPr>
          <w:rFonts w:ascii="Times New Roman" w:eastAsia="Times New Roman" w:hAnsi="Times New Roman"/>
          <w:sz w:val="28"/>
          <w:szCs w:val="28"/>
          <w:lang w:val="en-US" w:eastAsia="ru-RU"/>
        </w:rPr>
        <w:t>GROT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-1100 на ленточный конвейер 4ЛТ1200-КТЭ, отсутствует устройство аспирации пыли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на решетке ограждения завальной части выработки, отсутствует аншлаг, запрещающий проход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на ленточном конвейере</w:t>
      </w:r>
      <w:r w:rsidR="00A529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4ЛТ1200-КТЭ,</w:t>
      </w:r>
      <w:r w:rsidR="00A52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в районе знергопоезда, на протяжении 50 метров отсутствует устройство отключения конвейера из любой точки по его длине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в районе знергопоезда, на протяжении 50 метров отсутствует свободной проход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в контуре выемочного участка лавы 48-8, подвесной монорельсовый путь эксплуатируется без знаков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на скребковых конвейерах СР70-05 №№ 2, 3,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местах перегруза горной массы, устройства аспирации установлены вне зоны формирования потока, изношены и не выполняют своих функций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расстоянии 20 метров от приводной головки, отсутствует устройство отключения конвейера из любой точки по его длине. Не заземлен приводной электродвигатель;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29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сопряжении флангового вентиляционного наклонного ствола пласта 45/48 </w:t>
      </w:r>
      <w:r w:rsidR="00A529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со сбойкой № 11-1, через скребковый конвейер СР70-05 № 3, установлен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переходной мостик не заводского исполнения;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в подготовительном забое сбойки № 11-1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забойном скребковом конвейере СР70-05, устройство отключения конвейера из любой точки по его длине установлено таким образом, </w:t>
      </w:r>
      <w:r w:rsidR="00A529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что исключает возможность его использования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протяжении 20 метров </w:t>
      </w:r>
      <w:r w:rsidR="00A529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от забоя, </w:t>
      </w:r>
      <w:r w:rsidR="00837402" w:rsidRPr="00837402">
        <w:rPr>
          <w:rFonts w:ascii="Times New Roman" w:eastAsia="Times New Roman" w:hAnsi="Times New Roman"/>
          <w:bCs/>
          <w:sz w:val="28"/>
          <w:szCs w:val="28"/>
          <w:lang w:eastAsia="ru-RU"/>
        </w:rPr>
        <w:t>решетчатая затяжка не имеет плотного контакта с боками и с кровлей выработки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и расстановка первичных средств пожаротушения </w:t>
      </w:r>
      <w:r w:rsidR="00A529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не соответствуют требованиям технической документации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подвесной монорельсовый путь эксплуатируется без знаков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A52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в машинном зале вентиляторной установки главного проветривания ВДК-12</w:t>
      </w:r>
      <w:r w:rsidR="00A5293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восстановлен дублирующий пульт контроля и управления вентилятора главного проветривания после произошедшего инцидента (остановка вентилятора главного проветривания 05.01.2024 года)</w:t>
      </w:r>
      <w:r w:rsidR="00A529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отсутствует приточный вентилятор и неисправна сигнализация вызова дежурного машиниста вентиляторной установки; согласно отчету</w:t>
      </w:r>
      <w:r w:rsidR="00A529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ревизии и наладке вентилятора главного проветривания АВР-24 минимальные боковые зазоры между ободом рабочего колеса и обечайками составляет более 15 мм. (допустимо от 19 мм до 21,6 мм);</w:t>
      </w:r>
      <w:r w:rsidR="00A52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на вентиляторе главного проветривания ВДК-12 отсутствует резервный комплект рабочих лопаток;</w:t>
      </w:r>
      <w:r w:rsidR="00A52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на вентиляторе главного проветривания АВР-24 при переходе с агрегата</w:t>
      </w:r>
      <w:r w:rsidR="00A52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№ 2 на агрегат № 1 расход воздуха уменьшился более, чем на 10 %;</w:t>
      </w:r>
      <w:r w:rsidR="00A52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на шахте отсутствуют результаты ревизии и наладки специализированной организацией систем контроля </w:t>
      </w:r>
      <w:r w:rsidR="00A529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и управления вентилятора главного проветривания.</w:t>
      </w:r>
    </w:p>
    <w:p w:rsidR="00837402" w:rsidRPr="00837402" w:rsidRDefault="00DD4C2D" w:rsidP="00DD4C2D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части 1 статьи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1 статьи 10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№ 116-ФЗ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пункт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ов</w:t>
      </w:r>
      <w:r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837402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16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, 21, 28, 32, 35, 41, 137, 138, 467, 473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Правил безопасности</w:t>
      </w:r>
      <w:r w:rsidR="00A776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в угольных шахтах,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>пункта 106 Инструкци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аэрологической безопасности угольных шахт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Pr="00837402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ункта 1.4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Технических требований по безопасной эксплуатации транспортных машин с дизельным приводом в угольных шахтах (РД 05-312-99), </w:t>
      </w:r>
      <w:r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пункта 78 </w:t>
      </w:r>
      <w:r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Федеральных норм и правил в области промышленной безопасности «Инструкция по порядку разработки планов ликвидации аварий на угольных шахтах, ознакомления, проведения учебных тревог и учений по ликвидации аварий, проведения плановой практической проверки аварийных вентиляционных режимов, предусмотренных планом ликвидации аварий», утвержденная приказом Ростехнадзора от 27.11.2020 № 467,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Предприятии в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фланговом транспортном наклонном стволе пласта 48:</w:t>
      </w:r>
      <w:r w:rsidR="00A24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тепловые датчики установки автоматического пожаротушения л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енточного конвейера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№ 1 КЛЛТ-100, находятся в грязи, налипшей инертной пыли; затруднён проход ПК 177-183 из-за складирования элементов ленточного конвейера;</w:t>
      </w:r>
      <w:r w:rsidR="00A240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ПК 202 на отводе пожарного крана отсутствует пожарный ствол и рукав;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отсутствует освещение пункта вспомогательной горноспасательной команды на хвосте ленточного конвейера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№ 6;</w:t>
      </w:r>
      <w:r w:rsidR="00A240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ПК 136 неисправен пожарный кран.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В вентиляционном уклоне пласта 48:</w:t>
      </w:r>
      <w:r w:rsidR="00A24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6 пожарных кранах отсутствуют средства пожаротушения, пожарные рукава, стволы. Отсутствует пожарный кран на сопряжении с ветвью водосборника. 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конце пожар оросительного трубопровода в тупиковой части горной выработки отсутствует УАП-3;</w:t>
      </w:r>
      <w:r w:rsidR="00A240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ункт вспомогательной горноспасательной команды находится на устье тупиковой части горной выработки (сопряжение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с ветвью водосборника), отсутствует телефонный аппарат у пункта вспомогательной горноспасательной команды; отсутствуют трапы на протяжении 250 метров ПК124 (20 метров выше сопряжения вентиляционного штрека 48-10) - до тупиковой части выработки;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атруднено выполнение мероприятий плана ликвидации аварии, на конце дегазационного трубопровода, отсутствует № крана для продувки; документация на проведение горной выработки. Графическая часть, находящаяся в тупиковой части горной выработки, при возникновении аварии предусмотрен только один выход из аварийной горной выработки, 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 указаны маршруты движения людей при пожаре перед вентиляторами местного проветривания, маршрут движения при реверсировании вентиляционной струи.</w:t>
      </w:r>
      <w:r w:rsidR="00A240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В конвейерном уклоне пласта 48:</w:t>
      </w:r>
      <w:r w:rsidR="00A24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атруднен свободный проход в следующих местах: сопряжение с ветвью водосборника подтоплено; сопряжение с вентиляционным штреком 48-10, перепад высот составляет более 1м, сопряжение перекрыто трубопроводами; от конвейерного штрека 48-9 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до вентиляционного штрека 48-9 трапы </w:t>
      </w:r>
      <w:proofErr w:type="spellStart"/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заштыбованы</w:t>
      </w:r>
      <w:proofErr w:type="spellEnd"/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; ПК205 в ходовой части </w:t>
      </w:r>
      <w:proofErr w:type="spellStart"/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гортной</w:t>
      </w:r>
      <w:proofErr w:type="spellEnd"/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выработки расположено ленточное полотно; </w:t>
      </w:r>
      <w:r w:rsidR="00837402" w:rsidRPr="00837402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на протяжении 20</w:t>
      </w:r>
      <w:r w:rsidR="00A77687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м</w:t>
      </w:r>
      <w:r w:rsidR="00A77687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.</w:t>
      </w:r>
      <w:r w:rsidR="00837402" w:rsidRPr="00837402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</w:t>
      </w:r>
      <w:r w:rsidR="00A77687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                    </w:t>
      </w:r>
      <w:r w:rsidR="00837402" w:rsidRPr="00837402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в обе стороны от скважины ДЗ, на почве находятся неиспользуемые материалы;</w:t>
      </w:r>
      <w:r w:rsidR="00A2403C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пожар оросительный трубопровод не закольцован на сопряжении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              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 вентиляционным штреком 48-10, отсутствуют пожарный кран на конце пожар оросительного трубопровода.</w:t>
      </w:r>
      <w:r w:rsidR="00A240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В вентиляционном штреке 48-10:</w:t>
      </w:r>
      <w:r w:rsidR="00A240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затруднен свободный проход от транспортного уклона пласта 48 до сбойки № 2, в горной выработке хаотично расположены неиспользуемые материалы, в ходовом отделении складированы материалы. </w:t>
      </w:r>
      <w:r w:rsidR="00837402" w:rsidRPr="00837402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Трапы в </w:t>
      </w:r>
      <w:proofErr w:type="spellStart"/>
      <w:r w:rsidR="00837402" w:rsidRPr="00837402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мульдовой</w:t>
      </w:r>
      <w:proofErr w:type="spellEnd"/>
      <w:r w:rsidR="00837402" w:rsidRPr="00837402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части горной выработки (между сбойкой № 3 и сбойкой № 4) скрыты под водой, направление движения </w:t>
      </w:r>
      <w:r w:rsidR="00A77687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    </w:t>
      </w:r>
      <w:r w:rsidR="00837402" w:rsidRPr="00837402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по трапам не «оконтурено»</w:t>
      </w:r>
      <w:r w:rsidR="00A2403C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;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50 метрах ниже сбойки № 1 находится подземный пункт заправки дизелевозного транспорта. Пункт заправки полностью 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     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 соответствует техническим требованиям по безопасной эксплуатации транспортных машин с дизельным приводом в угольных шахтах.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5 метрах 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 пункта заправки находятся легковоспламеняющиеся материалы, электрооборудование. Объем хранящегося ГСМ превышает объем одной заправки дизельного транспорта</w:t>
      </w:r>
      <w:r w:rsidR="00A240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;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ПК 283 отсутствует пожарный кран, отвод заглушен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ПК 253 отсутствуют СПТ у электрооборудования. Отсутствуют пожарные рукава, стволы на пожарных кранах;</w:t>
      </w:r>
      <w:r w:rsidR="00A240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еремычки вентиляционного шлюза № ДМ372 выполнены из горючих материалов, на схеме вентиляции место установки вент. сооружений отличается от фактического (относительно скважины Д500-1);</w:t>
      </w:r>
      <w:r w:rsidR="00A240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 сопряжении со сбойкой № 12 сломан переходной мостик (отсутствует поручень);</w:t>
      </w:r>
      <w:r w:rsidR="00A240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тсутствует свободный проход на сопряжении со сбойкой № 16 (подтоплена на протяжении 30 метров).</w:t>
      </w:r>
      <w:r w:rsidR="00A240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В конвейерном штреке пласта 48-9: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численность членов вспомогательной горноспасательной команды участка № 1 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 обеспечивает одновременную работу двух выемочных участков;</w:t>
      </w:r>
      <w:r w:rsidR="00A240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отсутствует переходный мостик через ленточный конвейер на сопряжении с разрезной печью 48-9-1</w:t>
      </w:r>
      <w:r w:rsidR="00A240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 сбойки № 1 до транспортного уклона пласта 48 затруднен свободный проход, в ходовом отделении горной выработки расположены неиспользуемые материалы, нарушена прямолинейность почвы</w:t>
      </w:r>
      <w:r w:rsidR="00A240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ПК 324 невозможно применение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пожарного крана, развернут в почву. Задвижки, подающие воду в УАП открыты не более чем на 30%. На сопряжении с разрезной печью 48-9-1 пожар оросительного трубопровода не закольцован;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 сопряжениях с разрезной печью 48-9-1 и разрезной печью 48-9-2 отсутствуют переходные мостики.</w:t>
      </w:r>
      <w:r w:rsidR="00A2403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         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В вентиляционном штреке пласта 48-9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затруднено открытие дверей вентиляционного сооружения ДМ267 усилиями одного человека.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               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В вентиляционном уклоне пласта 45, н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 6 пожарных кранах отсутствуют средства пожаротушения, пожарные рукава, стволы. Отсутствует пожарный кран 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   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сопряжении с вентиляционным штреком 48-6, отвод заглушен.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На сбойке № 2 между вентиляционным штрек пласта 48-9 и конвейерным штреком 48-8, в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ентиляционный шлюз ДМ 278 не исправен.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В транспортном уклоне пласта 45: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ПК 100 течь пожар оросительного трубопровода по стыку;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отсутствует аншлаг 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ПВХС установленный в горной выработке у сбойки № 3;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устройства разрыва водяной струи находятся в незадействованном состоянии.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в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ентиляционном штреке 48-8: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конце ПОТ отсутствуют пожарные рукава, стволы с диаметром насадки 19 мм.;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ет свободного прохода ПК 301-302 (складированы трубы различного диаметра).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В конвейерном штреке 48-8: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сопряжении со сбойкой 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№ 1 беспорядочно складированы элементы ленточного конвейера. Отсутствует свободный проход;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опряжение со сбойкой № 1, телефон № 60-82 плохая слышимость аппарата.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В конвейерном бремсберге пласта 48: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течь по задвижке 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№ 37, КР ПК 33. Осложнено выполнение мероприятий по тушению пожара;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еисправен датчик СО у изоляционной перемычки П № 80; невозможно открытие пожарного крана усилиями одного человека не сопряжении с конвейерным уклоном пласта 48.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В транспортном наклонном стволе пласта 48 з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атруднено открытие пожарного крана по устье горной выработки.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В сбойке № 6 з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атруднен свободный проход у дверей шлюза ДМ 111, складированы демонтированные двери.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В транспортном уклоне пласта 48: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сопряжение с вентиляционным штреком 48-9 отсутствует п/п кран. Сопряжение с вентиляционным штреком 48-6 отсутствует п/п кран. </w:t>
      </w:r>
      <w:r w:rsidR="00837402" w:rsidRPr="00837402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Не закольцован ПОТ на сопряжении вентиляционного штрека 48-10 с конвейерным уклоном пласта 48 (место сбитая);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 сбойки № 14 до вентиляционного штрека 48-10 в ходовом отделении горной выработки разложены неиспользуемые материалы, мешающие свободному проходу, 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  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 ликвидированы последствия прорыва воды, в виде большого объема грунтовых масс, отсутствуют трапы.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а схеме вентиляции депрессия вентилятора главного проветривания ВДК-12-№ 44 1 указана неверно. Указанная депрессия характеризует депрессию шахты в вентиляционном канале, но не в вентиляторе главного проветривания, не учтена депрессия «</w:t>
      </w:r>
      <w:proofErr w:type="spellStart"/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всаса</w:t>
      </w:r>
      <w:proofErr w:type="spellEnd"/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» вентилятора главного проветривания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плановой практической проверки аварийных вентиляционных режимов службой депрессионных съемок Новокузнецкий ВГСО ФГУП «ВГСЧ» были выполнены замеры расхода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депрессии на вентиляторе главного проветривания ВДК № 12-44. Депрессия нагнетания составила 512 </w:t>
      </w:r>
      <w:proofErr w:type="spellStart"/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даПа</w:t>
      </w:r>
      <w:proofErr w:type="spellEnd"/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депрессия со стороны «</w:t>
      </w:r>
      <w:proofErr w:type="spellStart"/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всаса</w:t>
      </w:r>
      <w:proofErr w:type="spellEnd"/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» вентилятора -58 </w:t>
      </w:r>
      <w:proofErr w:type="spellStart"/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даПа</w:t>
      </w:r>
      <w:proofErr w:type="spellEnd"/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суммарная депрессия вентилятора главного проветривания ВДК № 12-44 составила 570 </w:t>
      </w:r>
      <w:proofErr w:type="spellStart"/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даПа</w:t>
      </w:r>
      <w:proofErr w:type="spellEnd"/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при угле установки лопаток 35°. В математической модели вентиляции, согласно расчёту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нормального воздухораспределения, депрессия нагнетания этого вентилятора составляла 565 </w:t>
      </w:r>
      <w:proofErr w:type="spellStart"/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даПа</w:t>
      </w:r>
      <w:proofErr w:type="spellEnd"/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а депрессия со стороны «</w:t>
      </w:r>
      <w:proofErr w:type="spellStart"/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всаса</w:t>
      </w:r>
      <w:proofErr w:type="spellEnd"/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» -44 </w:t>
      </w:r>
      <w:proofErr w:type="spellStart"/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даПа</w:t>
      </w:r>
      <w:proofErr w:type="spellEnd"/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Суммарная депрессия вентилятора главного проветривания ВДК № 12-44 по модели составила 609 </w:t>
      </w:r>
      <w:proofErr w:type="spellStart"/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даПа</w:t>
      </w:r>
      <w:proofErr w:type="spellEnd"/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что соответствует отклонению по модели не более 7% 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 фактической.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02" w:rsidRPr="00837402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Учитывая близость рабочей точки к предельному значению депрессии вентилятора, изменения в вентиляционной сети, сопровождающиеся увеличением её суммарного аэродинамического сопротивления, могут привести к нестабильному режиму работы вентилятора главного проветривания;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зачистка вентиляционного штрека 48-9 до проектного сечения в запланированных объемах (120 метров) в январе 2024 года выполнено не будет;</w:t>
      </w:r>
      <w:r w:rsidR="00837402" w:rsidRPr="0083740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ведения о количестве прошедший на 04.12.2023 работники подрядных организаций, деятельность которых связана с посещением подземных горных выработок, прошли тренировки по применению СИЗОД изолирующего типа, в среде, имитирующей задымленность, с приобретением навыков переключения в резервный СИЗОД </w:t>
      </w:r>
      <w:r w:rsidR="00A7768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</w:t>
      </w:r>
      <w:r w:rsidR="00837402" w:rsidRPr="0083740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непригодной для дыхания атмосфере, а именно: УМГШО-2, численность работников -55 чел, пройдена тренировка - 50 чел.; УМГШО-7, численность работников -66 чел, пройдена тренировка - 62 чел.; УМГШО-8, численность работников -10 чел, пройдена тренировка - 0 чел.; УМГШО-17, численность работников - 47 чел, пройдена тренировка - 39 чел.; ОСГ-7, численность работников -53 чел, пройдена тренировка - 48 чел.; ЮЖГРУ(НБДС-1) численность работников -70 чел, пройдена тренировка - 64 чел.; ВИРАЖ, численность работников -86 чел, пройдена тренировка - 87 чел. (тренировка проводилась силами подрядной организации, отсутствует программа проведения инструктажа по применению СИЗОД, протоколом не подтверждается факт переключения в другой СИЗОД); ГТС, численность работников -26 чел, пройдена тренировка - 0 чел., подтверждающие документы не предоставлены; НШПУ, численность работников -5 чел, пройдена тренировка - 0 чел., подтверждающие документы не предоставлены. Контроль работников подрядных организаций (пофамильно), не прошедших тренировку по применению СИЗОД изолирующего типа применяемых на шахте, не осуществляется.</w:t>
      </w:r>
    </w:p>
    <w:p w:rsidR="007833E5" w:rsidRPr="00842095" w:rsidRDefault="007833E5" w:rsidP="00783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095">
        <w:rPr>
          <w:rFonts w:ascii="Times New Roman" w:hAnsi="Times New Roman"/>
          <w:sz w:val="28"/>
          <w:szCs w:val="28"/>
          <w:lang w:eastAsia="ru-RU"/>
        </w:rPr>
        <w:t>В ходе проверки выявлены нарушения требований законодательства                о</w:t>
      </w:r>
      <w:r>
        <w:rPr>
          <w:rFonts w:ascii="Times New Roman" w:hAnsi="Times New Roman"/>
          <w:sz w:val="28"/>
          <w:szCs w:val="28"/>
          <w:lang w:eastAsia="ru-RU"/>
        </w:rPr>
        <w:t xml:space="preserve"> пожарной безопасности</w:t>
      </w:r>
      <w:r w:rsidRPr="00842095">
        <w:rPr>
          <w:rFonts w:ascii="Times New Roman" w:hAnsi="Times New Roman"/>
          <w:sz w:val="28"/>
          <w:szCs w:val="28"/>
          <w:lang w:eastAsia="ru-RU"/>
        </w:rPr>
        <w:t>.</w:t>
      </w:r>
    </w:p>
    <w:p w:rsidR="00DD1E97" w:rsidRDefault="007833E5" w:rsidP="00DD1E9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нарушение требований </w:t>
      </w:r>
      <w:r w:rsidR="00DD1E97" w:rsidRPr="00DD1E97">
        <w:rPr>
          <w:rFonts w:ascii="Times New Roman" w:eastAsia="Times New Roman" w:hAnsi="Times New Roman"/>
          <w:bCs/>
          <w:sz w:val="28"/>
          <w:szCs w:val="28"/>
          <w:lang w:eastAsia="zh-CN"/>
        </w:rPr>
        <w:t>пункта 1 части 1 статьи 6</w:t>
      </w:r>
      <w:r w:rsidR="00DD1E97">
        <w:rPr>
          <w:rFonts w:ascii="Times New Roman" w:eastAsia="Times New Roman" w:hAnsi="Times New Roman"/>
          <w:bCs/>
          <w:sz w:val="28"/>
          <w:szCs w:val="28"/>
          <w:lang w:eastAsia="zh-CN"/>
        </w:rPr>
        <w:t>,</w:t>
      </w:r>
      <w:r w:rsidR="00DD1E97" w:rsidRPr="00DD1E97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части 2 статьи 54</w:t>
      </w:r>
      <w:r w:rsidR="00DD1E97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, </w:t>
      </w:r>
      <w:r w:rsidR="00DD1E97" w:rsidRPr="00DD1E97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частей 1, 10 статьи 83 </w:t>
      </w:r>
      <w:r w:rsidR="00DD1E97" w:rsidRPr="00DD1E97">
        <w:rPr>
          <w:rFonts w:ascii="Times New Roman" w:eastAsia="Times New Roman" w:hAnsi="Times New Roman"/>
          <w:sz w:val="28"/>
          <w:szCs w:val="28"/>
          <w:lang w:eastAsia="zh-CN"/>
        </w:rPr>
        <w:t xml:space="preserve">Федерального закона от 22.07.2008 № 123-ФЗ «Технический регламент о требованиях пожарной безопасности» </w:t>
      </w:r>
      <w:r w:rsidR="00DD1E97">
        <w:rPr>
          <w:rFonts w:ascii="Times New Roman" w:eastAsia="Times New Roman" w:hAnsi="Times New Roman"/>
          <w:sz w:val="28"/>
          <w:szCs w:val="28"/>
          <w:lang w:eastAsia="zh-CN"/>
        </w:rPr>
        <w:t xml:space="preserve">(далее – </w:t>
      </w:r>
      <w:r w:rsidR="00DD1E97" w:rsidRPr="00DD1E97">
        <w:rPr>
          <w:rFonts w:ascii="Times New Roman" w:eastAsia="Times New Roman" w:hAnsi="Times New Roman"/>
          <w:sz w:val="28"/>
          <w:szCs w:val="28"/>
          <w:lang w:eastAsia="zh-CN"/>
        </w:rPr>
        <w:t>Федеральн</w:t>
      </w:r>
      <w:r w:rsidR="00DD1E97">
        <w:rPr>
          <w:rFonts w:ascii="Times New Roman" w:eastAsia="Times New Roman" w:hAnsi="Times New Roman"/>
          <w:sz w:val="28"/>
          <w:szCs w:val="28"/>
          <w:lang w:eastAsia="zh-CN"/>
        </w:rPr>
        <w:t>ый</w:t>
      </w:r>
      <w:r w:rsidR="00DD1E97" w:rsidRPr="00DD1E97">
        <w:rPr>
          <w:rFonts w:ascii="Times New Roman" w:eastAsia="Times New Roman" w:hAnsi="Times New Roman"/>
          <w:sz w:val="28"/>
          <w:szCs w:val="28"/>
          <w:lang w:eastAsia="zh-CN"/>
        </w:rPr>
        <w:t xml:space="preserve"> закон № 123-ФЗ</w:t>
      </w:r>
      <w:r w:rsidR="00DD1E97">
        <w:rPr>
          <w:rFonts w:ascii="Times New Roman" w:eastAsia="Times New Roman" w:hAnsi="Times New Roman"/>
          <w:sz w:val="28"/>
          <w:szCs w:val="28"/>
          <w:lang w:eastAsia="zh-CN"/>
        </w:rPr>
        <w:t xml:space="preserve">), </w:t>
      </w:r>
      <w:r w:rsidR="00DD1E97" w:rsidRP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абзаца 1 пункта 14</w:t>
      </w:r>
      <w:r w:rsid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, </w:t>
      </w:r>
      <w:r w:rsidR="00DD1E97" w:rsidRP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подпункта «б» пункта 17</w:t>
      </w:r>
      <w:r w:rsid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, </w:t>
      </w:r>
      <w:r w:rsidR="00DD1E97" w:rsidRP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абзац 1 пункта 26</w:t>
      </w:r>
      <w:r w:rsid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, </w:t>
      </w:r>
      <w:r w:rsidR="00DD1E97" w:rsidRP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абзаца 1 пункта 50 Правил противопожарного режима</w:t>
      </w:r>
      <w:r w:rsidR="00A7768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                          </w:t>
      </w:r>
      <w:r w:rsidR="00DD1E97" w:rsidRP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в Российской Федерации, утверждённых постановлением Правительства Российской Федерации от 16.09.2020 № 1479 </w:t>
      </w:r>
      <w:r w:rsid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(далее –</w:t>
      </w:r>
      <w:r w:rsidR="00DD1E97" w:rsidRP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Правил</w:t>
      </w:r>
      <w:r w:rsid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а</w:t>
      </w:r>
      <w:r w:rsidR="00DD1E97" w:rsidRP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противопожарного режима в Российской Федерации</w:t>
      </w:r>
      <w:r w:rsid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), </w:t>
      </w:r>
      <w:r w:rsidR="00DD1E97" w:rsidRPr="00DD1E97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административно-бытового комбината:</w:t>
      </w:r>
      <w:r w:rsidR="00DD1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E97" w:rsidRPr="00DD1E97">
        <w:rPr>
          <w:rFonts w:ascii="Times New Roman" w:eastAsia="Times New Roman" w:hAnsi="Times New Roman"/>
          <w:sz w:val="28"/>
          <w:szCs w:val="28"/>
          <w:lang w:eastAsia="ru-RU"/>
        </w:rPr>
        <w:t>на 1 этаже здания пожарные краны не укомплектованы пожарными запорными клапанами;</w:t>
      </w:r>
      <w:r w:rsidR="00DD1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E97" w:rsidRPr="00DD1E97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запоры (замки) на дверях эвакуационных выходов </w:t>
      </w:r>
      <w:r w:rsidR="00A776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DD1E97" w:rsidRPr="00DD1E97">
        <w:rPr>
          <w:rFonts w:ascii="Times New Roman" w:eastAsia="Times New Roman" w:hAnsi="Times New Roman"/>
          <w:sz w:val="28"/>
          <w:szCs w:val="28"/>
          <w:lang w:eastAsia="ru-RU"/>
        </w:rPr>
        <w:t>не обеспечивают возможность их свободного открывания изнутри без ключа;</w:t>
      </w:r>
      <w:r w:rsidR="00DD1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76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D1E97" w:rsidRPr="00DD1E97">
        <w:rPr>
          <w:rFonts w:ascii="Times New Roman" w:eastAsia="Times New Roman" w:hAnsi="Times New Roman"/>
          <w:sz w:val="28"/>
          <w:szCs w:val="28"/>
          <w:lang w:eastAsia="ru-RU"/>
        </w:rPr>
        <w:t xml:space="preserve">не обеспечено наличие и исправность на дверях лестничных клеток, </w:t>
      </w:r>
      <w:r w:rsidR="00DD1E97" w:rsidRPr="00DD1E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приспособления для самозакрывания;</w:t>
      </w:r>
      <w:r w:rsidR="00DD1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E97" w:rsidRPr="00DD1E97">
        <w:rPr>
          <w:rFonts w:ascii="Times New Roman" w:eastAsia="Times New Roman" w:hAnsi="Times New Roman"/>
          <w:sz w:val="28"/>
          <w:szCs w:val="28"/>
          <w:lang w:eastAsia="ru-RU"/>
        </w:rPr>
        <w:t>гардероб спецодежды первого этажа административного помещения не оборудован системой пожарной сигнализации;</w:t>
      </w:r>
      <w:r w:rsidR="00DD1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Hlk159326091"/>
      <w:r w:rsidR="00DD1E97" w:rsidRPr="00DD1E97">
        <w:rPr>
          <w:rFonts w:ascii="Times New Roman" w:eastAsia="Times New Roman" w:hAnsi="Times New Roman"/>
          <w:sz w:val="28"/>
          <w:szCs w:val="28"/>
          <w:lang w:eastAsia="ru-RU"/>
        </w:rPr>
        <w:t xml:space="preserve">не организовано не реже 1 раза в 5 лет проведение эксплуатационных испытаний ограждений на крыше с составлением соответствующего протокола испытаний </w:t>
      </w:r>
      <w:r w:rsidR="00A776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DD1E97" w:rsidRPr="00DD1E97">
        <w:rPr>
          <w:rFonts w:ascii="Times New Roman" w:eastAsia="Times New Roman" w:hAnsi="Times New Roman"/>
          <w:sz w:val="28"/>
          <w:szCs w:val="28"/>
          <w:lang w:eastAsia="ru-RU"/>
        </w:rPr>
        <w:t>и внесение информации в журнал эксплуатации систем пожарной защиты</w:t>
      </w:r>
      <w:r w:rsidR="00DD1E9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End w:id="2"/>
    </w:p>
    <w:p w:rsidR="00DD1E97" w:rsidRPr="00DD1E97" w:rsidRDefault="00DD1E97" w:rsidP="00DD1E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Вопреки требованиям </w:t>
      </w:r>
      <w:bookmarkStart w:id="3" w:name="_Hlk160098906"/>
      <w:r w:rsidRPr="00DD1E97">
        <w:rPr>
          <w:rFonts w:ascii="Times New Roman" w:eastAsia="Times New Roman" w:hAnsi="Times New Roman"/>
          <w:bCs/>
          <w:sz w:val="28"/>
          <w:szCs w:val="28"/>
          <w:lang w:eastAsia="zh-CN"/>
        </w:rPr>
        <w:t>пункта 1 части 1 статьи 6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DD1E97">
        <w:rPr>
          <w:rFonts w:ascii="Times New Roman" w:eastAsia="Times New Roman" w:hAnsi="Times New Roman"/>
          <w:sz w:val="28"/>
          <w:szCs w:val="28"/>
          <w:lang w:eastAsia="zh-CN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ого</w:t>
      </w:r>
      <w:r w:rsidRPr="00DD1E97">
        <w:rPr>
          <w:rFonts w:ascii="Times New Roman" w:eastAsia="Times New Roman" w:hAnsi="Times New Roman"/>
          <w:sz w:val="28"/>
          <w:szCs w:val="28"/>
          <w:lang w:eastAsia="zh-CN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                   </w:t>
      </w:r>
      <w:r w:rsidRPr="00DD1E97">
        <w:rPr>
          <w:rFonts w:ascii="Times New Roman" w:eastAsia="Times New Roman" w:hAnsi="Times New Roman"/>
          <w:sz w:val="28"/>
          <w:szCs w:val="28"/>
          <w:lang w:eastAsia="zh-CN"/>
        </w:rPr>
        <w:t xml:space="preserve"> № 123-ФЗ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4E1A3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bookmarkEnd w:id="3"/>
      <w:r w:rsidR="004E1A3D" w:rsidRP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пункта 2</w:t>
      </w:r>
      <w:r w:rsidR="004E1A3D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,</w:t>
      </w:r>
      <w:r w:rsidR="004E1A3D" w:rsidRP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подпункта «к» пункта 16</w:t>
      </w:r>
      <w:r w:rsidR="004E1A3D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,</w:t>
      </w:r>
      <w:r w:rsidR="004E1A3D" w:rsidRP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пункт</w:t>
      </w:r>
      <w:r w:rsidR="004E1A3D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ов</w:t>
      </w:r>
      <w:r w:rsidR="004E1A3D" w:rsidRP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393</w:t>
      </w:r>
      <w:r w:rsidR="004E1A3D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, 394</w:t>
      </w:r>
      <w:r w:rsidR="004E1A3D" w:rsidRP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Правил противопожарного режима в Российской Федерации</w:t>
      </w:r>
      <w:r w:rsidR="004E1A3D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, в</w:t>
      </w:r>
      <w:r w:rsidRPr="00DD1E97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здании ВНУ Котельная: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1E97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допускается устройство кладовой и хранение под лестничным маршем строительных материалов, мебели и других горючих материалов; </w:t>
      </w:r>
      <w:r w:rsidR="00A776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DD1E97">
        <w:rPr>
          <w:rFonts w:ascii="Times New Roman" w:eastAsia="Times New Roman" w:hAnsi="Times New Roman"/>
          <w:sz w:val="28"/>
          <w:szCs w:val="28"/>
          <w:lang w:eastAsia="ru-RU"/>
        </w:rPr>
        <w:t>не предоставлена инструкция о мерах пожарной безопасности, разработанная</w:t>
      </w:r>
      <w:r w:rsidR="00A776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DD1E97"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утвержденная руководителем в отношении здания ВНУ.</w:t>
      </w:r>
    </w:p>
    <w:p w:rsidR="00DD1E97" w:rsidRDefault="004E1A3D" w:rsidP="004E1A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В нарушение требований </w:t>
      </w:r>
      <w:r w:rsidRPr="00DD1E97">
        <w:rPr>
          <w:rFonts w:ascii="Times New Roman" w:eastAsia="Times New Roman" w:hAnsi="Times New Roman"/>
          <w:bCs/>
          <w:sz w:val="28"/>
          <w:szCs w:val="28"/>
          <w:lang w:eastAsia="zh-CN"/>
        </w:rPr>
        <w:t>пункта 1 части 1 статьи 6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DD1E97">
        <w:rPr>
          <w:rFonts w:ascii="Times New Roman" w:eastAsia="Times New Roman" w:hAnsi="Times New Roman"/>
          <w:sz w:val="28"/>
          <w:szCs w:val="28"/>
          <w:lang w:eastAsia="zh-CN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ого</w:t>
      </w:r>
      <w:r w:rsidRPr="00DD1E97">
        <w:rPr>
          <w:rFonts w:ascii="Times New Roman" w:eastAsia="Times New Roman" w:hAnsi="Times New Roman"/>
          <w:sz w:val="28"/>
          <w:szCs w:val="28"/>
          <w:lang w:eastAsia="zh-CN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                   </w:t>
      </w:r>
      <w:r w:rsidRPr="00DD1E97">
        <w:rPr>
          <w:rFonts w:ascii="Times New Roman" w:eastAsia="Times New Roman" w:hAnsi="Times New Roman"/>
          <w:sz w:val="28"/>
          <w:szCs w:val="28"/>
          <w:lang w:eastAsia="zh-CN"/>
        </w:rPr>
        <w:t xml:space="preserve"> № 123-ФЗ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4E1A3D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подпункта «б» пункта 17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, </w:t>
      </w:r>
      <w:r w:rsidRP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абзаца 1 пункта 50 Правил противопожарного режима в Российской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, </w:t>
      </w:r>
      <w:r w:rsidR="00DD1E97" w:rsidRPr="00DD1E97">
        <w:rPr>
          <w:rFonts w:ascii="Times New Roman" w:eastAsia="Times New Roman" w:hAnsi="Times New Roman"/>
          <w:sz w:val="28"/>
          <w:szCs w:val="28"/>
          <w:lang w:eastAsia="ru-RU"/>
        </w:rPr>
        <w:t>в здании ремонта забойного оборудования: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E97" w:rsidRPr="00DD1E97">
        <w:rPr>
          <w:rFonts w:ascii="Times New Roman" w:eastAsia="Times New Roman" w:hAnsi="Times New Roman"/>
          <w:sz w:val="28"/>
          <w:szCs w:val="28"/>
          <w:lang w:eastAsia="ru-RU"/>
        </w:rPr>
        <w:t xml:space="preserve">не организовано не реже 1 раза в 5 лет проведение эксплуатационных испытаний ограждений на крыше и </w:t>
      </w:r>
      <w:r w:rsidR="00DD1E97" w:rsidRPr="00DD1E97">
        <w:rPr>
          <w:rFonts w:ascii="Times New Roman" w:eastAsia="Times New Roman" w:hAnsi="Times New Roman"/>
          <w:sz w:val="28"/>
          <w:szCs w:val="28"/>
          <w:lang w:eastAsia="zh-CN"/>
        </w:rPr>
        <w:t xml:space="preserve">пожарных лестниц </w:t>
      </w:r>
      <w:r w:rsidR="00A77687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</w:t>
      </w:r>
      <w:r w:rsidR="00DD1E97" w:rsidRPr="00DD1E97">
        <w:rPr>
          <w:rFonts w:ascii="Times New Roman" w:eastAsia="Times New Roman" w:hAnsi="Times New Roman"/>
          <w:sz w:val="28"/>
          <w:szCs w:val="28"/>
          <w:lang w:eastAsia="ru-RU"/>
        </w:rPr>
        <w:t xml:space="preserve">с составлением соответствующего протокола испытаний и внесение информации в журнал эксплуатации систем пожарной защиты; пожарные краны </w:t>
      </w:r>
      <w:r w:rsidR="00A776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DD1E97" w:rsidRPr="00DD1E97">
        <w:rPr>
          <w:rFonts w:ascii="Times New Roman" w:eastAsia="Times New Roman" w:hAnsi="Times New Roman"/>
          <w:sz w:val="28"/>
          <w:szCs w:val="28"/>
          <w:lang w:eastAsia="ru-RU"/>
        </w:rPr>
        <w:t>не укомплектованы пожарными запорными клапанами.</w:t>
      </w:r>
    </w:p>
    <w:p w:rsidR="00DD1E97" w:rsidRPr="00DD1E97" w:rsidRDefault="004E1A3D" w:rsidP="00DD1E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Вопреки требованиям </w:t>
      </w:r>
      <w:r w:rsidRPr="00DD1E97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пункта 1 части 1 статьи 6 </w:t>
      </w:r>
      <w:r w:rsidRPr="00DD1E97">
        <w:rPr>
          <w:rFonts w:ascii="Times New Roman" w:eastAsia="Times New Roman" w:hAnsi="Times New Roman"/>
          <w:sz w:val="28"/>
          <w:szCs w:val="28"/>
          <w:lang w:eastAsia="zh-CN"/>
        </w:rPr>
        <w:t>Федерального закона</w:t>
      </w:r>
      <w:r w:rsidR="00A77687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</w:t>
      </w:r>
      <w:r w:rsidRPr="00DD1E97">
        <w:rPr>
          <w:rFonts w:ascii="Times New Roman" w:eastAsia="Times New Roman" w:hAnsi="Times New Roman"/>
          <w:sz w:val="28"/>
          <w:szCs w:val="28"/>
          <w:lang w:eastAsia="zh-CN"/>
        </w:rPr>
        <w:t xml:space="preserve"> № 123-ФЗ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DD1E97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4.2.22 Свода правил СП 1.13130 «Системы противопожарной защиты. Эвакуационные пути и выходы», утвержденные приказом МЧС России от 19.03.2020 № 194,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пункт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ов</w:t>
      </w:r>
      <w:r w:rsidRP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, 393, 394</w:t>
      </w:r>
      <w:r w:rsidRPr="004E1A3D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Правил противопожарного режима</w:t>
      </w:r>
      <w:r w:rsidR="00A7768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                     </w:t>
      </w:r>
      <w:r w:rsidRPr="00DD1E97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в Российской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, </w:t>
      </w:r>
      <w:r w:rsidR="00DD1E97" w:rsidRPr="00DD1E97">
        <w:rPr>
          <w:rFonts w:ascii="Times New Roman" w:eastAsia="Times New Roman" w:hAnsi="Times New Roman"/>
          <w:sz w:val="28"/>
          <w:szCs w:val="28"/>
          <w:lang w:eastAsia="ru-RU"/>
        </w:rPr>
        <w:t>в здании вентилятора главного проветривания (центр):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E97" w:rsidRPr="00DD1E97">
        <w:rPr>
          <w:rFonts w:ascii="Times New Roman" w:eastAsia="Times New Roman" w:hAnsi="Times New Roman"/>
          <w:sz w:val="28"/>
          <w:szCs w:val="28"/>
          <w:lang w:eastAsia="ru-RU"/>
        </w:rPr>
        <w:t xml:space="preserve">дверь эвакуационного выхода 2-го этажа на путях эвакуации открывается </w:t>
      </w:r>
      <w:r w:rsidR="00A776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DD1E97" w:rsidRPr="00DD1E97">
        <w:rPr>
          <w:rFonts w:ascii="Times New Roman" w:eastAsia="Times New Roman" w:hAnsi="Times New Roman"/>
          <w:sz w:val="28"/>
          <w:szCs w:val="28"/>
          <w:lang w:eastAsia="ru-RU"/>
        </w:rPr>
        <w:t>не по направлению выхода из здания; не предоставлена инструкция о мерах пожарной безопасности, разработанная и утвержденная руководителем</w:t>
      </w:r>
      <w:r w:rsidR="00A776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DD1E97" w:rsidRPr="00DD1E9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здания вентилятора главного проветривания (центр).</w:t>
      </w:r>
    </w:p>
    <w:p w:rsidR="00935BE2" w:rsidRPr="00842095" w:rsidRDefault="00935BE2" w:rsidP="0093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095">
        <w:rPr>
          <w:rFonts w:ascii="Times New Roman" w:hAnsi="Times New Roman"/>
          <w:sz w:val="28"/>
          <w:szCs w:val="28"/>
          <w:lang w:eastAsia="ru-RU"/>
        </w:rPr>
        <w:t>В ходе проверки выявлены нарушения требований законодательства                об охране труда.</w:t>
      </w:r>
    </w:p>
    <w:p w:rsidR="004E1A3D" w:rsidRDefault="00935BE2" w:rsidP="004E1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нарушение </w:t>
      </w:r>
      <w:r w:rsidR="004E1A3D">
        <w:rPr>
          <w:rFonts w:ascii="Times New Roman" w:hAnsi="Times New Roman"/>
          <w:sz w:val="28"/>
          <w:szCs w:val="28"/>
          <w:lang w:eastAsia="ru-RU"/>
        </w:rPr>
        <w:t xml:space="preserve">требований </w:t>
      </w:r>
      <w:r w:rsidR="004E1A3D" w:rsidRPr="004E1A3D">
        <w:rPr>
          <w:rFonts w:ascii="Times New Roman" w:eastAsia="Times New Roman" w:hAnsi="Times New Roman"/>
          <w:sz w:val="28"/>
          <w:szCs w:val="28"/>
          <w:lang w:eastAsia="ru-RU"/>
        </w:rPr>
        <w:t>абзаца 9 части 3 статьи 214</w:t>
      </w:r>
      <w:r w:rsidR="004E1A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E1A3D" w:rsidRPr="004E1A3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частей 1, 2, 5 статьи 221 Трудового кодекса Российской Федерации</w:t>
      </w:r>
      <w:r w:rsidR="0037255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ТК РФ)</w:t>
      </w:r>
      <w:r w:rsidR="004E1A3D" w:rsidRPr="004E1A3D">
        <w:rPr>
          <w:rFonts w:ascii="Times New Roman" w:eastAsia="Times New Roman" w:hAnsi="Times New Roman"/>
          <w:sz w:val="28"/>
          <w:szCs w:val="28"/>
          <w:lang w:eastAsia="ru-RU"/>
        </w:rPr>
        <w:t>, пунктов 13, 14, 22 «Межотраслевых правил обеспечения работников специальной одеждой, специальной обувью и другими средствами индивидуальной защиты», утвержденных приказом Минздравсоцразвития Российской Федерации № 290н</w:t>
      </w:r>
      <w:r w:rsidR="004E1A3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E1A3D" w:rsidRPr="004E1A3D">
        <w:rPr>
          <w:rFonts w:ascii="Times New Roman" w:eastAsia="Times New Roman" w:hAnsi="Times New Roman"/>
          <w:sz w:val="28"/>
          <w:szCs w:val="28"/>
          <w:lang w:eastAsia="ru-RU"/>
        </w:rPr>
        <w:t xml:space="preserve"> от 01.06.2009, </w:t>
      </w:r>
      <w:r w:rsidR="00C229DE">
        <w:rPr>
          <w:rFonts w:ascii="Times New Roman" w:eastAsia="Times New Roman" w:hAnsi="Times New Roman"/>
          <w:sz w:val="28"/>
          <w:szCs w:val="28"/>
          <w:lang w:eastAsia="ru-RU"/>
        </w:rPr>
        <w:t>322 р</w:t>
      </w:r>
      <w:r w:rsidR="004E1A3D" w:rsidRPr="004E1A3D">
        <w:rPr>
          <w:rFonts w:ascii="Times New Roman" w:eastAsia="Times New Roman" w:hAnsi="Times New Roman"/>
          <w:sz w:val="28"/>
          <w:szCs w:val="28"/>
          <w:lang w:eastAsia="ru-RU"/>
        </w:rPr>
        <w:t>аботник</w:t>
      </w:r>
      <w:r w:rsidR="00C229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E1A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Предприятия </w:t>
      </w:r>
      <w:r w:rsidR="004E1A3D" w:rsidRPr="004E1A3D">
        <w:rPr>
          <w:rFonts w:ascii="Times New Roman" w:eastAsia="Times New Roman" w:hAnsi="Times New Roman"/>
          <w:sz w:val="28"/>
          <w:szCs w:val="28"/>
          <w:lang w:eastAsia="ru-RU"/>
        </w:rPr>
        <w:t>не в полном объеме обеспеч</w:t>
      </w:r>
      <w:r w:rsidR="00C229DE">
        <w:rPr>
          <w:rFonts w:ascii="Times New Roman" w:eastAsia="Times New Roman" w:hAnsi="Times New Roman"/>
          <w:sz w:val="28"/>
          <w:szCs w:val="28"/>
          <w:lang w:eastAsia="ru-RU"/>
        </w:rPr>
        <w:t xml:space="preserve">ены </w:t>
      </w:r>
      <w:r w:rsidR="004E1A3D" w:rsidRPr="004E1A3D">
        <w:rPr>
          <w:rFonts w:ascii="Times New Roman" w:eastAsia="Times New Roman" w:hAnsi="Times New Roman"/>
          <w:sz w:val="28"/>
          <w:szCs w:val="28"/>
          <w:lang w:eastAsia="ru-RU"/>
        </w:rPr>
        <w:t>средствами индивидуальной защиты</w:t>
      </w:r>
      <w:r w:rsidR="004E1A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2550" w:rsidRDefault="00C229DE" w:rsidP="00372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Вопреки требованиям </w:t>
      </w:r>
      <w:r w:rsidR="00372550" w:rsidRPr="00372550">
        <w:rPr>
          <w:rFonts w:ascii="Times New Roman" w:eastAsia="Times New Roman" w:hAnsi="Times New Roman"/>
          <w:sz w:val="28"/>
          <w:szCs w:val="20"/>
          <w:lang w:eastAsia="ru-RU"/>
        </w:rPr>
        <w:t>абзаца 5 части 1 статьи 215 ТК РФ</w:t>
      </w:r>
      <w:r w:rsidR="00372550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="0096609C">
        <w:rPr>
          <w:rFonts w:ascii="Times New Roman" w:eastAsia="Times New Roman" w:hAnsi="Times New Roman"/>
          <w:sz w:val="28"/>
          <w:szCs w:val="20"/>
          <w:lang w:eastAsia="ru-RU"/>
        </w:rPr>
        <w:t>48</w:t>
      </w:r>
      <w:r w:rsidR="00372550" w:rsidRPr="0037255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C041F">
        <w:rPr>
          <w:rFonts w:ascii="Times New Roman" w:eastAsia="Times New Roman" w:hAnsi="Times New Roman"/>
          <w:sz w:val="28"/>
          <w:szCs w:val="20"/>
          <w:lang w:eastAsia="ru-RU"/>
        </w:rPr>
        <w:t xml:space="preserve">инженерно-технических </w:t>
      </w:r>
      <w:r w:rsidR="00372550" w:rsidRPr="00372550">
        <w:rPr>
          <w:rFonts w:ascii="Times New Roman" w:eastAsia="Times New Roman" w:hAnsi="Times New Roman"/>
          <w:sz w:val="28"/>
          <w:szCs w:val="20"/>
          <w:lang w:eastAsia="ru-RU"/>
        </w:rPr>
        <w:t xml:space="preserve">работников предприятия не </w:t>
      </w:r>
      <w:r w:rsidR="00372550" w:rsidRPr="00372550">
        <w:rPr>
          <w:rFonts w:ascii="Times New Roman" w:eastAsia="Times New Roman" w:hAnsi="Times New Roman"/>
          <w:sz w:val="28"/>
          <w:szCs w:val="28"/>
          <w:lang w:eastAsia="ru-RU"/>
        </w:rPr>
        <w:t>использовали и неправильно применяли средства индивидуальной и коллективной защиты (своевременно не получали).</w:t>
      </w:r>
    </w:p>
    <w:p w:rsidR="00117EF2" w:rsidRDefault="00117EF2" w:rsidP="00372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проверки, в отношении должностных лиц Предприятия, допустивших нарушения возбуждено 21 дело об административных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правонарушениях. Директору Предприятия внесено представление, устранение нарушений, находится на контроле Прокуратуры.</w:t>
      </w:r>
      <w:bookmarkEnd w:id="4"/>
    </w:p>
    <w:bookmarkEnd w:id="0"/>
    <w:sectPr w:rsidR="00117EF2" w:rsidSect="007027F4">
      <w:headerReference w:type="default" r:id="rId7"/>
      <w:footerReference w:type="first" r:id="rId8"/>
      <w:pgSz w:w="11906" w:h="16838"/>
      <w:pgMar w:top="851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B25" w:rsidRDefault="009E4B25" w:rsidP="00466B1C">
      <w:pPr>
        <w:spacing w:after="0" w:line="240" w:lineRule="auto"/>
      </w:pPr>
      <w:r>
        <w:separator/>
      </w:r>
    </w:p>
  </w:endnote>
  <w:endnote w:type="continuationSeparator" w:id="0">
    <w:p w:rsidR="009E4B25" w:rsidRDefault="009E4B25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57758A" w:rsidRPr="00441200" w:rsidTr="001C2826">
      <w:trPr>
        <w:cantSplit/>
        <w:trHeight w:val="57"/>
      </w:trPr>
      <w:tc>
        <w:tcPr>
          <w:tcW w:w="3643" w:type="dxa"/>
        </w:tcPr>
        <w:p w:rsidR="0057758A" w:rsidRPr="00DC53D7" w:rsidRDefault="0057758A" w:rsidP="002A6D15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5" w:name="SIGNERORG1"/>
          <w:r w:rsidRPr="00DC53D7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5"/>
        </w:p>
        <w:p w:rsidR="0057758A" w:rsidRPr="007110FE" w:rsidRDefault="0057758A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6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6"/>
          <w:proofErr w:type="spellEnd"/>
          <w:proofErr w:type="gramEnd"/>
        </w:p>
      </w:tc>
    </w:tr>
  </w:tbl>
  <w:p w:rsidR="0057758A" w:rsidRDefault="005775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B25" w:rsidRDefault="009E4B25" w:rsidP="00466B1C">
      <w:pPr>
        <w:spacing w:after="0" w:line="240" w:lineRule="auto"/>
      </w:pPr>
      <w:r>
        <w:separator/>
      </w:r>
    </w:p>
  </w:footnote>
  <w:footnote w:type="continuationSeparator" w:id="0">
    <w:p w:rsidR="009E4B25" w:rsidRDefault="009E4B25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58A" w:rsidRPr="00B01D7C" w:rsidRDefault="0057758A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 w:rsidR="002D43B6"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57758A" w:rsidRDefault="005775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13C2"/>
    <w:multiLevelType w:val="hybridMultilevel"/>
    <w:tmpl w:val="6DD85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36F28"/>
    <w:rsid w:val="000017E1"/>
    <w:rsid w:val="00002350"/>
    <w:rsid w:val="00011648"/>
    <w:rsid w:val="00012335"/>
    <w:rsid w:val="00012C21"/>
    <w:rsid w:val="00013D8F"/>
    <w:rsid w:val="00025A34"/>
    <w:rsid w:val="0003543F"/>
    <w:rsid w:val="00036C1F"/>
    <w:rsid w:val="00045EEF"/>
    <w:rsid w:val="00055F34"/>
    <w:rsid w:val="00056107"/>
    <w:rsid w:val="00070B91"/>
    <w:rsid w:val="000742B5"/>
    <w:rsid w:val="00074707"/>
    <w:rsid w:val="00076177"/>
    <w:rsid w:val="0008292C"/>
    <w:rsid w:val="00085A49"/>
    <w:rsid w:val="00093513"/>
    <w:rsid w:val="00094C89"/>
    <w:rsid w:val="00095253"/>
    <w:rsid w:val="00097541"/>
    <w:rsid w:val="000A05D9"/>
    <w:rsid w:val="000B04BD"/>
    <w:rsid w:val="000B5907"/>
    <w:rsid w:val="000C383D"/>
    <w:rsid w:val="000C5FB5"/>
    <w:rsid w:val="000D15A8"/>
    <w:rsid w:val="000D43A5"/>
    <w:rsid w:val="000D43B7"/>
    <w:rsid w:val="000E2567"/>
    <w:rsid w:val="000E46B4"/>
    <w:rsid w:val="000F242D"/>
    <w:rsid w:val="001041A9"/>
    <w:rsid w:val="001049E3"/>
    <w:rsid w:val="00105BA4"/>
    <w:rsid w:val="00111585"/>
    <w:rsid w:val="00117EF2"/>
    <w:rsid w:val="001237F4"/>
    <w:rsid w:val="00126DFD"/>
    <w:rsid w:val="00127E0E"/>
    <w:rsid w:val="00133921"/>
    <w:rsid w:val="0013440E"/>
    <w:rsid w:val="001355A5"/>
    <w:rsid w:val="00135D39"/>
    <w:rsid w:val="001421C3"/>
    <w:rsid w:val="00145AB2"/>
    <w:rsid w:val="00145C07"/>
    <w:rsid w:val="00146D5F"/>
    <w:rsid w:val="001511BB"/>
    <w:rsid w:val="00154416"/>
    <w:rsid w:val="00155B9F"/>
    <w:rsid w:val="00156C4A"/>
    <w:rsid w:val="001572D5"/>
    <w:rsid w:val="00161B4E"/>
    <w:rsid w:val="00167170"/>
    <w:rsid w:val="00180932"/>
    <w:rsid w:val="0018383C"/>
    <w:rsid w:val="0018600B"/>
    <w:rsid w:val="001A2D4F"/>
    <w:rsid w:val="001C2826"/>
    <w:rsid w:val="001C2A3A"/>
    <w:rsid w:val="001C5C3F"/>
    <w:rsid w:val="001D3109"/>
    <w:rsid w:val="001D386D"/>
    <w:rsid w:val="001E1084"/>
    <w:rsid w:val="001F25D9"/>
    <w:rsid w:val="001F3802"/>
    <w:rsid w:val="001F738B"/>
    <w:rsid w:val="0020375D"/>
    <w:rsid w:val="002204B3"/>
    <w:rsid w:val="00232764"/>
    <w:rsid w:val="002371BB"/>
    <w:rsid w:val="00246023"/>
    <w:rsid w:val="00255CF3"/>
    <w:rsid w:val="00256C70"/>
    <w:rsid w:val="00256F0A"/>
    <w:rsid w:val="00262ABA"/>
    <w:rsid w:val="00275071"/>
    <w:rsid w:val="00277897"/>
    <w:rsid w:val="0028330B"/>
    <w:rsid w:val="00286789"/>
    <w:rsid w:val="002908B8"/>
    <w:rsid w:val="002913CC"/>
    <w:rsid w:val="002A286A"/>
    <w:rsid w:val="002A6D15"/>
    <w:rsid w:val="002C0E9E"/>
    <w:rsid w:val="002D0D23"/>
    <w:rsid w:val="002D43B6"/>
    <w:rsid w:val="002E1837"/>
    <w:rsid w:val="002E193E"/>
    <w:rsid w:val="002F0A6D"/>
    <w:rsid w:val="002F62B9"/>
    <w:rsid w:val="00301280"/>
    <w:rsid w:val="00305CA0"/>
    <w:rsid w:val="00305F7C"/>
    <w:rsid w:val="00306880"/>
    <w:rsid w:val="00307676"/>
    <w:rsid w:val="00310683"/>
    <w:rsid w:val="003208EC"/>
    <w:rsid w:val="00320C52"/>
    <w:rsid w:val="00322983"/>
    <w:rsid w:val="00326F77"/>
    <w:rsid w:val="00327C32"/>
    <w:rsid w:val="003303E3"/>
    <w:rsid w:val="0033116D"/>
    <w:rsid w:val="0033472F"/>
    <w:rsid w:val="00353AE1"/>
    <w:rsid w:val="003601E6"/>
    <w:rsid w:val="00361615"/>
    <w:rsid w:val="003720E3"/>
    <w:rsid w:val="00372550"/>
    <w:rsid w:val="00377419"/>
    <w:rsid w:val="00383448"/>
    <w:rsid w:val="003913CD"/>
    <w:rsid w:val="003B0766"/>
    <w:rsid w:val="003B664C"/>
    <w:rsid w:val="003C7087"/>
    <w:rsid w:val="003D4DBD"/>
    <w:rsid w:val="0040346E"/>
    <w:rsid w:val="0040374A"/>
    <w:rsid w:val="004153A6"/>
    <w:rsid w:val="0041542F"/>
    <w:rsid w:val="004160B0"/>
    <w:rsid w:val="004179EC"/>
    <w:rsid w:val="004215A2"/>
    <w:rsid w:val="004217C3"/>
    <w:rsid w:val="00426BC6"/>
    <w:rsid w:val="004347B1"/>
    <w:rsid w:val="004352D0"/>
    <w:rsid w:val="00441200"/>
    <w:rsid w:val="00441505"/>
    <w:rsid w:val="00443812"/>
    <w:rsid w:val="004534D3"/>
    <w:rsid w:val="00454D20"/>
    <w:rsid w:val="004617E1"/>
    <w:rsid w:val="00466B1C"/>
    <w:rsid w:val="004825C8"/>
    <w:rsid w:val="00492123"/>
    <w:rsid w:val="00497F07"/>
    <w:rsid w:val="004B28D4"/>
    <w:rsid w:val="004B2FD2"/>
    <w:rsid w:val="004C2DFB"/>
    <w:rsid w:val="004C6A25"/>
    <w:rsid w:val="004D0529"/>
    <w:rsid w:val="004D7581"/>
    <w:rsid w:val="004E1A3D"/>
    <w:rsid w:val="004F0BA0"/>
    <w:rsid w:val="004F14AF"/>
    <w:rsid w:val="004F1531"/>
    <w:rsid w:val="004F6109"/>
    <w:rsid w:val="00507E82"/>
    <w:rsid w:val="0051215B"/>
    <w:rsid w:val="005260D6"/>
    <w:rsid w:val="00547B65"/>
    <w:rsid w:val="00550AED"/>
    <w:rsid w:val="0055240F"/>
    <w:rsid w:val="00554AB0"/>
    <w:rsid w:val="00566599"/>
    <w:rsid w:val="00572C5A"/>
    <w:rsid w:val="0057715E"/>
    <w:rsid w:val="0057758A"/>
    <w:rsid w:val="00580B78"/>
    <w:rsid w:val="00586FEA"/>
    <w:rsid w:val="00590187"/>
    <w:rsid w:val="00590F29"/>
    <w:rsid w:val="0059453B"/>
    <w:rsid w:val="00594776"/>
    <w:rsid w:val="005951D5"/>
    <w:rsid w:val="005958B7"/>
    <w:rsid w:val="005975B9"/>
    <w:rsid w:val="005A06C4"/>
    <w:rsid w:val="005A14A1"/>
    <w:rsid w:val="005A66B0"/>
    <w:rsid w:val="005B14E7"/>
    <w:rsid w:val="005B44A2"/>
    <w:rsid w:val="005C3CE6"/>
    <w:rsid w:val="005C4883"/>
    <w:rsid w:val="005D35DD"/>
    <w:rsid w:val="005D7DB7"/>
    <w:rsid w:val="005E441E"/>
    <w:rsid w:val="005E4A48"/>
    <w:rsid w:val="005E4D2D"/>
    <w:rsid w:val="005F0864"/>
    <w:rsid w:val="005F1C75"/>
    <w:rsid w:val="005F6607"/>
    <w:rsid w:val="00604C93"/>
    <w:rsid w:val="0061166E"/>
    <w:rsid w:val="0061330A"/>
    <w:rsid w:val="00614CE9"/>
    <w:rsid w:val="0062430C"/>
    <w:rsid w:val="00626321"/>
    <w:rsid w:val="00630B6E"/>
    <w:rsid w:val="00630F73"/>
    <w:rsid w:val="006320F5"/>
    <w:rsid w:val="00634A55"/>
    <w:rsid w:val="00636F28"/>
    <w:rsid w:val="00637750"/>
    <w:rsid w:val="00653AF8"/>
    <w:rsid w:val="00657E9B"/>
    <w:rsid w:val="006648A1"/>
    <w:rsid w:val="00665C74"/>
    <w:rsid w:val="00677279"/>
    <w:rsid w:val="00680BDA"/>
    <w:rsid w:val="006849DD"/>
    <w:rsid w:val="00684ECB"/>
    <w:rsid w:val="006937CB"/>
    <w:rsid w:val="00693D75"/>
    <w:rsid w:val="00695D0E"/>
    <w:rsid w:val="00697561"/>
    <w:rsid w:val="006A6B2B"/>
    <w:rsid w:val="006A796E"/>
    <w:rsid w:val="006B0733"/>
    <w:rsid w:val="006B494C"/>
    <w:rsid w:val="006C08E0"/>
    <w:rsid w:val="006C0C44"/>
    <w:rsid w:val="006C37AF"/>
    <w:rsid w:val="006C5F47"/>
    <w:rsid w:val="006D259F"/>
    <w:rsid w:val="006D3653"/>
    <w:rsid w:val="006F0AC5"/>
    <w:rsid w:val="006F1225"/>
    <w:rsid w:val="006F331B"/>
    <w:rsid w:val="006F6FD4"/>
    <w:rsid w:val="007027F4"/>
    <w:rsid w:val="007110FE"/>
    <w:rsid w:val="00716E31"/>
    <w:rsid w:val="00722B56"/>
    <w:rsid w:val="00726778"/>
    <w:rsid w:val="00732F91"/>
    <w:rsid w:val="00733443"/>
    <w:rsid w:val="00733BEF"/>
    <w:rsid w:val="007343BF"/>
    <w:rsid w:val="007404FA"/>
    <w:rsid w:val="00742C56"/>
    <w:rsid w:val="00760423"/>
    <w:rsid w:val="00761CD3"/>
    <w:rsid w:val="00762F6E"/>
    <w:rsid w:val="0077351A"/>
    <w:rsid w:val="007830C9"/>
    <w:rsid w:val="007833E5"/>
    <w:rsid w:val="00785C87"/>
    <w:rsid w:val="00786792"/>
    <w:rsid w:val="00791D39"/>
    <w:rsid w:val="007A2D2B"/>
    <w:rsid w:val="007B01C8"/>
    <w:rsid w:val="007B2BD3"/>
    <w:rsid w:val="007C041F"/>
    <w:rsid w:val="007C5569"/>
    <w:rsid w:val="007C567D"/>
    <w:rsid w:val="007C6701"/>
    <w:rsid w:val="007D09D3"/>
    <w:rsid w:val="007F12D9"/>
    <w:rsid w:val="0080457D"/>
    <w:rsid w:val="008046B3"/>
    <w:rsid w:val="00806D85"/>
    <w:rsid w:val="00810D0C"/>
    <w:rsid w:val="008132B2"/>
    <w:rsid w:val="008252DC"/>
    <w:rsid w:val="00826A6B"/>
    <w:rsid w:val="0082721B"/>
    <w:rsid w:val="00837402"/>
    <w:rsid w:val="00842095"/>
    <w:rsid w:val="00845286"/>
    <w:rsid w:val="00855C9E"/>
    <w:rsid w:val="00861536"/>
    <w:rsid w:val="00861873"/>
    <w:rsid w:val="0088160B"/>
    <w:rsid w:val="00883BD4"/>
    <w:rsid w:val="00884264"/>
    <w:rsid w:val="00895384"/>
    <w:rsid w:val="008B302E"/>
    <w:rsid w:val="008C6CED"/>
    <w:rsid w:val="008C7702"/>
    <w:rsid w:val="008D59DF"/>
    <w:rsid w:val="008D72AE"/>
    <w:rsid w:val="008E17AF"/>
    <w:rsid w:val="008E29E8"/>
    <w:rsid w:val="008E45C4"/>
    <w:rsid w:val="008E4601"/>
    <w:rsid w:val="008F08AA"/>
    <w:rsid w:val="00902625"/>
    <w:rsid w:val="009041D8"/>
    <w:rsid w:val="00911907"/>
    <w:rsid w:val="0091655F"/>
    <w:rsid w:val="009207E8"/>
    <w:rsid w:val="00921B09"/>
    <w:rsid w:val="00922DBB"/>
    <w:rsid w:val="00924B31"/>
    <w:rsid w:val="009260B8"/>
    <w:rsid w:val="00931DFC"/>
    <w:rsid w:val="00935BE2"/>
    <w:rsid w:val="0093605B"/>
    <w:rsid w:val="00940170"/>
    <w:rsid w:val="00955273"/>
    <w:rsid w:val="00961C85"/>
    <w:rsid w:val="00961CFB"/>
    <w:rsid w:val="0096609C"/>
    <w:rsid w:val="009713F9"/>
    <w:rsid w:val="009715FC"/>
    <w:rsid w:val="009742CF"/>
    <w:rsid w:val="009748EA"/>
    <w:rsid w:val="00976A49"/>
    <w:rsid w:val="00984107"/>
    <w:rsid w:val="0099160D"/>
    <w:rsid w:val="00996CA5"/>
    <w:rsid w:val="009A5354"/>
    <w:rsid w:val="009A7FFB"/>
    <w:rsid w:val="009C0855"/>
    <w:rsid w:val="009C632A"/>
    <w:rsid w:val="009D48A9"/>
    <w:rsid w:val="009D62B4"/>
    <w:rsid w:val="009E43FD"/>
    <w:rsid w:val="009E48A0"/>
    <w:rsid w:val="009E4B25"/>
    <w:rsid w:val="009E5D57"/>
    <w:rsid w:val="009F31CE"/>
    <w:rsid w:val="009F6EC2"/>
    <w:rsid w:val="00A0645B"/>
    <w:rsid w:val="00A06CA1"/>
    <w:rsid w:val="00A11986"/>
    <w:rsid w:val="00A2403C"/>
    <w:rsid w:val="00A33D50"/>
    <w:rsid w:val="00A34BA5"/>
    <w:rsid w:val="00A509F7"/>
    <w:rsid w:val="00A52939"/>
    <w:rsid w:val="00A75A4A"/>
    <w:rsid w:val="00A77687"/>
    <w:rsid w:val="00A85B10"/>
    <w:rsid w:val="00A90064"/>
    <w:rsid w:val="00AA17FD"/>
    <w:rsid w:val="00AA1946"/>
    <w:rsid w:val="00AA3B6C"/>
    <w:rsid w:val="00AA462E"/>
    <w:rsid w:val="00AA68A6"/>
    <w:rsid w:val="00AB31F0"/>
    <w:rsid w:val="00AC0329"/>
    <w:rsid w:val="00AC194A"/>
    <w:rsid w:val="00AC2AB0"/>
    <w:rsid w:val="00AD01B2"/>
    <w:rsid w:val="00AD3BD0"/>
    <w:rsid w:val="00AE46AF"/>
    <w:rsid w:val="00B01D7C"/>
    <w:rsid w:val="00B0203D"/>
    <w:rsid w:val="00B110B0"/>
    <w:rsid w:val="00B240B8"/>
    <w:rsid w:val="00B2530C"/>
    <w:rsid w:val="00B310E2"/>
    <w:rsid w:val="00B40064"/>
    <w:rsid w:val="00B41C59"/>
    <w:rsid w:val="00B46A91"/>
    <w:rsid w:val="00B47A73"/>
    <w:rsid w:val="00B522E4"/>
    <w:rsid w:val="00B531C0"/>
    <w:rsid w:val="00B532C8"/>
    <w:rsid w:val="00B61BE2"/>
    <w:rsid w:val="00B678FD"/>
    <w:rsid w:val="00B67F67"/>
    <w:rsid w:val="00B71A81"/>
    <w:rsid w:val="00B80CED"/>
    <w:rsid w:val="00B860E7"/>
    <w:rsid w:val="00B86BCC"/>
    <w:rsid w:val="00B90158"/>
    <w:rsid w:val="00B90EC1"/>
    <w:rsid w:val="00B93CC6"/>
    <w:rsid w:val="00B9411F"/>
    <w:rsid w:val="00BA212D"/>
    <w:rsid w:val="00BA4810"/>
    <w:rsid w:val="00BA6DDD"/>
    <w:rsid w:val="00BB0854"/>
    <w:rsid w:val="00BB48FE"/>
    <w:rsid w:val="00BB6509"/>
    <w:rsid w:val="00BC54AA"/>
    <w:rsid w:val="00BD165E"/>
    <w:rsid w:val="00BE284B"/>
    <w:rsid w:val="00BE4EB6"/>
    <w:rsid w:val="00BE62FB"/>
    <w:rsid w:val="00BF3AA6"/>
    <w:rsid w:val="00BF3C49"/>
    <w:rsid w:val="00C00558"/>
    <w:rsid w:val="00C11007"/>
    <w:rsid w:val="00C1119B"/>
    <w:rsid w:val="00C135FA"/>
    <w:rsid w:val="00C229DE"/>
    <w:rsid w:val="00C24A8D"/>
    <w:rsid w:val="00C31E85"/>
    <w:rsid w:val="00C3498D"/>
    <w:rsid w:val="00C36F5A"/>
    <w:rsid w:val="00C376A5"/>
    <w:rsid w:val="00C46016"/>
    <w:rsid w:val="00C4604B"/>
    <w:rsid w:val="00C55B76"/>
    <w:rsid w:val="00C61014"/>
    <w:rsid w:val="00C61719"/>
    <w:rsid w:val="00C64618"/>
    <w:rsid w:val="00C67C34"/>
    <w:rsid w:val="00C86818"/>
    <w:rsid w:val="00C90F51"/>
    <w:rsid w:val="00C9154E"/>
    <w:rsid w:val="00CA0B7B"/>
    <w:rsid w:val="00CA0DEB"/>
    <w:rsid w:val="00CA7B38"/>
    <w:rsid w:val="00CB024A"/>
    <w:rsid w:val="00CB357A"/>
    <w:rsid w:val="00CB4DD2"/>
    <w:rsid w:val="00CC26D9"/>
    <w:rsid w:val="00CC3903"/>
    <w:rsid w:val="00CD49B8"/>
    <w:rsid w:val="00CD707D"/>
    <w:rsid w:val="00CE0D26"/>
    <w:rsid w:val="00CE4E53"/>
    <w:rsid w:val="00CE792C"/>
    <w:rsid w:val="00D03A05"/>
    <w:rsid w:val="00D04B75"/>
    <w:rsid w:val="00D110BA"/>
    <w:rsid w:val="00D131FF"/>
    <w:rsid w:val="00D13C64"/>
    <w:rsid w:val="00D171BE"/>
    <w:rsid w:val="00D21104"/>
    <w:rsid w:val="00D2397F"/>
    <w:rsid w:val="00D26095"/>
    <w:rsid w:val="00D31393"/>
    <w:rsid w:val="00D357D8"/>
    <w:rsid w:val="00D45B1C"/>
    <w:rsid w:val="00D55257"/>
    <w:rsid w:val="00D60EF9"/>
    <w:rsid w:val="00D6420C"/>
    <w:rsid w:val="00D755BD"/>
    <w:rsid w:val="00D759E1"/>
    <w:rsid w:val="00D77A64"/>
    <w:rsid w:val="00D94857"/>
    <w:rsid w:val="00D94D7E"/>
    <w:rsid w:val="00DA0423"/>
    <w:rsid w:val="00DA2A1B"/>
    <w:rsid w:val="00DA387C"/>
    <w:rsid w:val="00DB1B47"/>
    <w:rsid w:val="00DB23B1"/>
    <w:rsid w:val="00DB3A1F"/>
    <w:rsid w:val="00DC2C2E"/>
    <w:rsid w:val="00DC415E"/>
    <w:rsid w:val="00DC49E1"/>
    <w:rsid w:val="00DC53D7"/>
    <w:rsid w:val="00DC6C6A"/>
    <w:rsid w:val="00DC7F4F"/>
    <w:rsid w:val="00DD0116"/>
    <w:rsid w:val="00DD1E97"/>
    <w:rsid w:val="00DD20D4"/>
    <w:rsid w:val="00DD4C2D"/>
    <w:rsid w:val="00DD7FB1"/>
    <w:rsid w:val="00DE39C0"/>
    <w:rsid w:val="00DE3E06"/>
    <w:rsid w:val="00DE6066"/>
    <w:rsid w:val="00DF115A"/>
    <w:rsid w:val="00DF5394"/>
    <w:rsid w:val="00E02BF6"/>
    <w:rsid w:val="00E03BCF"/>
    <w:rsid w:val="00E1084B"/>
    <w:rsid w:val="00E133E4"/>
    <w:rsid w:val="00E145DB"/>
    <w:rsid w:val="00E1563B"/>
    <w:rsid w:val="00E21085"/>
    <w:rsid w:val="00E30719"/>
    <w:rsid w:val="00E34828"/>
    <w:rsid w:val="00E377B6"/>
    <w:rsid w:val="00E51199"/>
    <w:rsid w:val="00E55178"/>
    <w:rsid w:val="00E55B08"/>
    <w:rsid w:val="00E624C3"/>
    <w:rsid w:val="00E83FBE"/>
    <w:rsid w:val="00E94BC9"/>
    <w:rsid w:val="00E963AB"/>
    <w:rsid w:val="00EA7E29"/>
    <w:rsid w:val="00EB1C44"/>
    <w:rsid w:val="00EB21AF"/>
    <w:rsid w:val="00EC2A4E"/>
    <w:rsid w:val="00ED0FFC"/>
    <w:rsid w:val="00ED2847"/>
    <w:rsid w:val="00ED4153"/>
    <w:rsid w:val="00ED72A5"/>
    <w:rsid w:val="00EE3E7A"/>
    <w:rsid w:val="00EF214F"/>
    <w:rsid w:val="00F07F29"/>
    <w:rsid w:val="00F10C23"/>
    <w:rsid w:val="00F30AB0"/>
    <w:rsid w:val="00F3288D"/>
    <w:rsid w:val="00F3423B"/>
    <w:rsid w:val="00F406E3"/>
    <w:rsid w:val="00F41824"/>
    <w:rsid w:val="00F533AE"/>
    <w:rsid w:val="00F54D24"/>
    <w:rsid w:val="00F66B2B"/>
    <w:rsid w:val="00F67310"/>
    <w:rsid w:val="00F7274D"/>
    <w:rsid w:val="00F75A78"/>
    <w:rsid w:val="00F81FA9"/>
    <w:rsid w:val="00F84952"/>
    <w:rsid w:val="00F97EBA"/>
    <w:rsid w:val="00FB39FE"/>
    <w:rsid w:val="00FC2418"/>
    <w:rsid w:val="00FC383E"/>
    <w:rsid w:val="00FC5FFC"/>
    <w:rsid w:val="00FD302E"/>
    <w:rsid w:val="00FD5206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CD4E31-1EEC-42F4-91DB-300B1653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  <w:sz w:val="22"/>
      <w:szCs w:val="22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sz w:val="22"/>
      <w:szCs w:val="22"/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character" w:customStyle="1" w:styleId="16">
    <w:name w:val="Неразрешенное упоминание1"/>
    <w:uiPriority w:val="99"/>
    <w:semiHidden/>
    <w:rsid w:val="00BE4EB6"/>
    <w:rPr>
      <w:rFonts w:cs="Times New Roman"/>
      <w:color w:val="605E5C"/>
      <w:shd w:val="clear" w:color="auto" w:fill="E1DFDD"/>
    </w:rPr>
  </w:style>
  <w:style w:type="paragraph" w:customStyle="1" w:styleId="af7">
    <w:name w:val="Знак Знак Знак"/>
    <w:basedOn w:val="a"/>
    <w:uiPriority w:val="99"/>
    <w:rsid w:val="0001164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8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Плинцовский Олег Алексеевич</cp:lastModifiedBy>
  <cp:revision>107</cp:revision>
  <cp:lastPrinted>2019-10-03T05:37:00Z</cp:lastPrinted>
  <dcterms:created xsi:type="dcterms:W3CDTF">2021-07-19T04:59:00Z</dcterms:created>
  <dcterms:modified xsi:type="dcterms:W3CDTF">2024-03-15T09:45:00Z</dcterms:modified>
  <cp:category>Файлы документов</cp:category>
</cp:coreProperties>
</file>