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DE" w:rsidRPr="003B1900" w:rsidRDefault="00B76EDE" w:rsidP="003B1900">
      <w:pPr>
        <w:jc w:val="right"/>
      </w:pPr>
      <w:r w:rsidRPr="003B1900">
        <w:t>Утверждены</w:t>
      </w:r>
    </w:p>
    <w:p w:rsidR="00B76EDE" w:rsidRPr="003B1900" w:rsidRDefault="00B76EDE" w:rsidP="003B1900">
      <w:pPr>
        <w:jc w:val="right"/>
      </w:pPr>
      <w:r w:rsidRPr="003B1900">
        <w:t>решением совета</w:t>
      </w:r>
    </w:p>
    <w:p w:rsidR="00B76EDE" w:rsidRPr="003B1900" w:rsidRDefault="00B76EDE" w:rsidP="003B1900">
      <w:pPr>
        <w:jc w:val="right"/>
      </w:pPr>
      <w:r w:rsidRPr="003B1900">
        <w:t>от 24 сентября 2020 г. N 91</w:t>
      </w:r>
    </w:p>
    <w:p w:rsidR="00B76EDE" w:rsidRPr="003B1900" w:rsidRDefault="00B76EDE" w:rsidP="00B76EDE">
      <w:pPr>
        <w:jc w:val="center"/>
      </w:pPr>
      <w:bookmarkStart w:id="0" w:name="_GoBack"/>
    </w:p>
    <w:p w:rsidR="00B76EDE" w:rsidRPr="00B76EDE" w:rsidRDefault="000C7D84" w:rsidP="00B76EDE">
      <w:pPr>
        <w:jc w:val="center"/>
        <w:rPr>
          <w:b/>
        </w:rPr>
      </w:pPr>
      <w:r>
        <w:rPr>
          <w:b/>
        </w:rPr>
        <w:t>ВЫПИСКА ИЗ ПРАВИЛ</w:t>
      </w:r>
    </w:p>
    <w:p w:rsidR="00B76EDE" w:rsidRPr="00B76EDE" w:rsidRDefault="00B76EDE" w:rsidP="00B76EDE">
      <w:pPr>
        <w:jc w:val="center"/>
        <w:rPr>
          <w:b/>
        </w:rPr>
      </w:pPr>
      <w:r w:rsidRPr="00B76EDE">
        <w:rPr>
          <w:b/>
        </w:rPr>
        <w:t>БЛАГОУСТРОЙСТВА</w:t>
      </w:r>
      <w:bookmarkEnd w:id="0"/>
      <w:r w:rsidRPr="00B76EDE">
        <w:rPr>
          <w:b/>
        </w:rPr>
        <w:t>, ОЗЕЛЕНЕНИЯ, ОБЕСПЕЧЕНИЯ ЧИСТОТЫ И ПОРЯДКА</w:t>
      </w:r>
    </w:p>
    <w:p w:rsidR="00B76EDE" w:rsidRPr="00B76EDE" w:rsidRDefault="00B76EDE" w:rsidP="00B76EDE">
      <w:pPr>
        <w:jc w:val="center"/>
        <w:rPr>
          <w:b/>
        </w:rPr>
      </w:pPr>
      <w:r w:rsidRPr="00B76EDE">
        <w:rPr>
          <w:b/>
        </w:rPr>
        <w:t>НА ТЕРРИТОРИИ ПОЛЫСАЕВСКОГО ГОРОДСКОГО ОКРУГА</w:t>
      </w:r>
    </w:p>
    <w:p w:rsidR="00B76EDE" w:rsidRDefault="00B76EDE" w:rsidP="00B76EDE">
      <w:pPr>
        <w:rPr>
          <w:b/>
        </w:rPr>
      </w:pPr>
    </w:p>
    <w:p w:rsidR="00B76EDE" w:rsidRDefault="00B76EDE" w:rsidP="00B76EDE">
      <w:pPr>
        <w:rPr>
          <w:b/>
        </w:rPr>
      </w:pPr>
    </w:p>
    <w:p w:rsidR="00B76EDE" w:rsidRPr="00B76EDE" w:rsidRDefault="00B76EDE" w:rsidP="00B76EDE">
      <w:pPr>
        <w:rPr>
          <w:b/>
        </w:rPr>
      </w:pPr>
      <w:r w:rsidRPr="00B76EDE">
        <w:rPr>
          <w:b/>
        </w:rPr>
        <w:t>1.4. Прилегающая территория</w:t>
      </w:r>
    </w:p>
    <w:p w:rsidR="00B76EDE" w:rsidRDefault="00B76EDE" w:rsidP="00B76EDE">
      <w:r>
        <w:t>1.4.1. Границы прилегающих территорий определяются правилами благоустройства, территории Полысаевского городского округа.</w:t>
      </w:r>
    </w:p>
    <w:p w:rsidR="00B76EDE" w:rsidRDefault="00B76EDE" w:rsidP="00B76EDE">
      <w:r>
        <w:t>1.4.2. Границы прилегающей к зданиям, строениям, сооружениям, земельным участкам территорий определяются с учетом следующих дифференцированных показателей минимальной и максимальной площади прилегающей территории: 8 – 10метров по периметру от границ земельного участка на основании сведений о государственном кадастровом учете соответствующих земельных участков, а при отсутствии границ земельного участка - 25 - 30 метров по периметру от границ здания,</w:t>
      </w:r>
    </w:p>
    <w:p w:rsidR="00B76EDE" w:rsidRDefault="00B76EDE" w:rsidP="00B76EDE">
      <w:r>
        <w:t>строения, сооружения, за исключением следующих категорий зданий, строений, сооружений и земельных участков:</w:t>
      </w:r>
    </w:p>
    <w:p w:rsidR="00B76EDE" w:rsidRDefault="00B76EDE" w:rsidP="00B76EDE">
      <w:r>
        <w:t>- для жилых домов (объектов индивидуального жилищного строительства), жилых домов блокированной застройки - 4 - 5 метров по периметру от границ земельного участка, на котором расположен жилой дом и который образован в соответствии с требованиями земельного законодательства, но не далее границы проезжей части либо на расстоянии 15 - 20 метров по периметру от жилого дома, но не далее границы проезжей части, если земельный участок не образован;</w:t>
      </w:r>
    </w:p>
    <w:p w:rsidR="00B76EDE" w:rsidRDefault="00B76EDE" w:rsidP="00B76EDE">
      <w:r>
        <w:t>- для встроенных (встроенно-пристроенных) нежилых помещений многоквартирных домов границы прилегающей территории определяются в длину на протяжении всей длины нежилого помещения, в ширину на расстоянии 12 - 15 метров от границы земельного участка, на котором расположен многоквартирный дом и который образован в соответствии с требованиями земельного законодательства, но не далее границы проезжей части;</w:t>
      </w:r>
    </w:p>
    <w:p w:rsidR="00B76EDE" w:rsidRDefault="00B76EDE" w:rsidP="00B76EDE">
      <w:r>
        <w:t>- для отдельно стоящих нежилых зданий, строений, сооружений (делового, административного, социального и коммерческого назначения) - 12 - 15 метров по периметру от границы земельного участка, на котором расположено здание и который образован в соответствии с требованиями земельного законодательства, либо на расстоянии 12 - 15 метров по периметру от ограждения при его наличии, либо на расстоянии 25 - 30 метров по периметру от здания (при отсутствии ограждения), но не далее границы проезжей части, если земельный участок не образован;</w:t>
      </w:r>
    </w:p>
    <w:p w:rsidR="00B76EDE" w:rsidRDefault="00B76EDE" w:rsidP="00B76EDE">
      <w:r>
        <w:t xml:space="preserve">- для объектов дорожного сервиса (автозаправочные станции, автостанции, автовокзалы, гостиницы, кемпинги, мотели, пункты общественного питания, станции технического обслуживания, подобные объекты, а также необходимые для их функционирования места отдыха и стоянки транспортных средств) - 25 - 30 метров по периметру от границ земельного участка, на </w:t>
      </w:r>
      <w:r>
        <w:lastRenderedPageBreak/>
        <w:t xml:space="preserve">котором расположен объект и который образован в соответствии с требованиями земельного законодательства, либо на расстоянии 15 - 20 метров по периметру ограждения при его наличии, либо на расстоянии 45 - 50 метров по периметру объекта дорожного сервиса (при отсутствии ограждения), но не далее границы проезжей части, если земельный участок </w:t>
      </w:r>
      <w:proofErr w:type="spellStart"/>
      <w:r>
        <w:t>необразован</w:t>
      </w:r>
      <w:proofErr w:type="spellEnd"/>
      <w:r>
        <w:t>;</w:t>
      </w:r>
    </w:p>
    <w:p w:rsidR="00B76EDE" w:rsidRDefault="00B76EDE" w:rsidP="00B76EDE">
      <w:r>
        <w:t>- для отдельно стоящих некапитальных нестационарных сооружений мелкорозничной торговли, общественного питания, бытовых и иных услуг (киосков, торговых остановочных комплексов, павильонов и подобных сооружений) - 12 – 15метров по периметру от фасада сооружения;</w:t>
      </w:r>
    </w:p>
    <w:p w:rsidR="00B76EDE" w:rsidRDefault="00B76EDE" w:rsidP="00B76EDE">
      <w:r>
        <w:t>- для гаражных и гаражно-строительных кооперативов - 25 - 30 метров по периметру от границ земельного участка, на котором расположено строение, сооружение и который образован в соответствии с требованиями земельного законодательства, либо на расстоянии 15 - 20 метров по периметру от ограждения при его наличии, либо на расстоянии 45 - 50 метров по периметру от здания, строения, сооружения (при отсутствии ограждения), но не далее границы проезжей части, если земельный участок не образован;</w:t>
      </w:r>
    </w:p>
    <w:p w:rsidR="00B76EDE" w:rsidRDefault="00B76EDE" w:rsidP="00B76EDE">
      <w:r>
        <w:t>- для садоводческих и огороднических некоммерческих товариществ - 25 - 30</w:t>
      </w:r>
    </w:p>
    <w:p w:rsidR="00B76EDE" w:rsidRDefault="00B76EDE" w:rsidP="00B76EDE">
      <w:r>
        <w:t>метров по периметру от границ земельного участка, на котором расположен объект, и который образован в соответствии с требованиями земельного законодательства, либо на расстоянии 15 - 20 метров по периметру от ограждения при его наличии;</w:t>
      </w:r>
    </w:p>
    <w:p w:rsidR="00B76EDE" w:rsidRDefault="00B76EDE" w:rsidP="00B76EDE">
      <w:r>
        <w:t>- для строительных площадок - 12 - 15 метров по периметру от ограждения строительной площадки;</w:t>
      </w:r>
    </w:p>
    <w:p w:rsidR="00B76EDE" w:rsidRDefault="00B76EDE" w:rsidP="00B76EDE">
      <w:r>
        <w:t>- для мест производства земляных работ - 1,5 - 2 метра по периметру от ограждения места производства работ;</w:t>
      </w:r>
    </w:p>
    <w:p w:rsidR="00B76EDE" w:rsidRDefault="00B76EDE" w:rsidP="00B76EDE">
      <w:r>
        <w:t>- для надземных трубопроводов - 1,5 - 2 метра в обе стороны по всей протяженности линейного объекта;</w:t>
      </w:r>
    </w:p>
    <w:p w:rsidR="00B76EDE" w:rsidRDefault="00B76EDE" w:rsidP="00B76EDE">
      <w:r>
        <w:t>- для наземных рекламных конструкций 1,5 - 2 метра по периметру от конструкции.</w:t>
      </w:r>
    </w:p>
    <w:p w:rsidR="00B76EDE" w:rsidRDefault="00B76EDE" w:rsidP="00B76EDE">
      <w:r>
        <w:t>1.4.3. Максимальная и минимальная площадь прилегающей территории может быть установлена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общей границы, иных существенных факторов. Максимальная площадь прилегающей территории не может превышать минимальную площадь прилегающей территории более чем на тридцать процентов.</w:t>
      </w:r>
    </w:p>
    <w:p w:rsidR="00B76EDE" w:rsidRDefault="00B76EDE" w:rsidP="00B76EDE">
      <w:r>
        <w:t>1.4.4. В границах прилегающих территорий могут располагаться только следующие территории общего пользования или их части:</w:t>
      </w:r>
    </w:p>
    <w:p w:rsidR="00B76EDE" w:rsidRDefault="00B76EDE" w:rsidP="00B76EDE">
      <w:r>
        <w:t>- пешеходные коммуникации, в том числе тротуары, аллеи, дорожки, тропинки.</w:t>
      </w:r>
    </w:p>
    <w:p w:rsidR="00B76EDE" w:rsidRDefault="00B76EDE" w:rsidP="00B76EDE">
      <w:r>
        <w:t>- палисадники, клумбы.</w:t>
      </w:r>
    </w:p>
    <w:p w:rsidR="00B76EDE" w:rsidRDefault="00B76EDE" w:rsidP="00B76EDE">
      <w:r>
        <w:t>- иные территории общего пользования, установленные настоящими Правилами,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B76EDE" w:rsidRDefault="00B76EDE" w:rsidP="00B76EDE">
      <w:r>
        <w:t>1.4.5. Границы прилегающей территории определяются с учетом следующих ограничений:</w:t>
      </w:r>
    </w:p>
    <w:p w:rsidR="00B76EDE" w:rsidRDefault="00B76EDE" w:rsidP="00B76EDE">
      <w:r>
        <w:lastRenderedPageBreak/>
        <w:t>-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B76EDE" w:rsidRDefault="00B76EDE" w:rsidP="00B76EDE">
      <w:r>
        <w:t>-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B76EDE" w:rsidRDefault="00B76EDE" w:rsidP="00B76EDE">
      <w:r>
        <w:t>-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B76EDE" w:rsidRDefault="00B76EDE" w:rsidP="00B76EDE">
      <w:r>
        <w:t>-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B76EDE" w:rsidRDefault="00B76EDE" w:rsidP="00B76EDE">
      <w:r>
        <w:t xml:space="preserve">-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(или)тротуарный бордюр, иное подобное ограждение территории общего пользования), а также, по возможности, иметь смежные (общие) границы с другими прилегающими территориями (для исключения вклинивания, в </w:t>
      </w:r>
      <w:proofErr w:type="spellStart"/>
      <w:r>
        <w:t>крапливания</w:t>
      </w:r>
      <w:proofErr w:type="spellEnd"/>
      <w: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997357" w:rsidRDefault="00997357"/>
    <w:sectPr w:rsidR="00997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D0"/>
    <w:rsid w:val="000C7D84"/>
    <w:rsid w:val="003B1900"/>
    <w:rsid w:val="00997357"/>
    <w:rsid w:val="00B76EDE"/>
    <w:rsid w:val="00F2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DD60"/>
  <w15:chartTrackingRefBased/>
  <w15:docId w15:val="{1453AC7F-5076-4492-8816-01778AE7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1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2024-07-11T01:35:00Z</cp:lastPrinted>
  <dcterms:created xsi:type="dcterms:W3CDTF">2024-07-11T01:33:00Z</dcterms:created>
  <dcterms:modified xsi:type="dcterms:W3CDTF">2024-07-11T01:38:00Z</dcterms:modified>
</cp:coreProperties>
</file>