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47" w:rsidRPr="00FB2A47" w:rsidRDefault="00FB2A47" w:rsidP="00FB2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A47">
        <w:rPr>
          <w:rFonts w:ascii="Times New Roman" w:hAnsi="Times New Roman" w:cs="Times New Roman"/>
          <w:sz w:val="28"/>
          <w:szCs w:val="28"/>
        </w:rPr>
        <w:t xml:space="preserve">Принят Закон Кемеровской области-Кузбасса «О региональных инвестиционных проектах в Кемеровской области-Кузбассе» от 24.12.2019  № 160-ОЗ (далее – Закон). </w:t>
      </w:r>
    </w:p>
    <w:p w:rsidR="00FB2A47" w:rsidRPr="00FB2A47" w:rsidRDefault="00FB2A47" w:rsidP="00FB2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A47">
        <w:rPr>
          <w:rFonts w:ascii="Times New Roman" w:hAnsi="Times New Roman" w:cs="Times New Roman"/>
          <w:sz w:val="28"/>
          <w:szCs w:val="28"/>
        </w:rPr>
        <w:t>Закон определяет порядок принятия решения о включении организаций в Реестр участников региональных инвестиционных проектов (</w:t>
      </w:r>
      <w:proofErr w:type="spellStart"/>
      <w:r w:rsidRPr="00FB2A47">
        <w:rPr>
          <w:rFonts w:ascii="Times New Roman" w:hAnsi="Times New Roman" w:cs="Times New Roman"/>
          <w:sz w:val="28"/>
          <w:szCs w:val="28"/>
        </w:rPr>
        <w:t>далее-РИП</w:t>
      </w:r>
      <w:proofErr w:type="spellEnd"/>
      <w:r w:rsidRPr="00FB2A47">
        <w:rPr>
          <w:rFonts w:ascii="Times New Roman" w:hAnsi="Times New Roman" w:cs="Times New Roman"/>
          <w:sz w:val="28"/>
          <w:szCs w:val="28"/>
        </w:rPr>
        <w:t xml:space="preserve">), а также устанавливает налоговые льготы для участников РИП. </w:t>
      </w:r>
    </w:p>
    <w:p w:rsidR="00FB2A47" w:rsidRPr="00FB2A47" w:rsidRDefault="00FB2A47" w:rsidP="00FB2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A47">
        <w:rPr>
          <w:rFonts w:ascii="Times New Roman" w:hAnsi="Times New Roman" w:cs="Times New Roman"/>
          <w:sz w:val="28"/>
          <w:szCs w:val="28"/>
        </w:rPr>
        <w:t xml:space="preserve">В соответствии с главой 3.3 Налогового кодекса РФ и Законом             № 160-ОЗ: </w:t>
      </w:r>
    </w:p>
    <w:p w:rsidR="00FB2A47" w:rsidRPr="00FB2A47" w:rsidRDefault="00FB2A47" w:rsidP="00FB2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A47">
        <w:rPr>
          <w:rFonts w:ascii="Times New Roman" w:hAnsi="Times New Roman" w:cs="Times New Roman"/>
          <w:sz w:val="28"/>
          <w:szCs w:val="28"/>
        </w:rPr>
        <w:t xml:space="preserve">1. Целью реализации РИП должно быть производство товаров. </w:t>
      </w:r>
    </w:p>
    <w:p w:rsidR="00FB2A47" w:rsidRPr="00FB2A47" w:rsidRDefault="00FB2A47" w:rsidP="00FB2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A47">
        <w:rPr>
          <w:rFonts w:ascii="Times New Roman" w:hAnsi="Times New Roman" w:cs="Times New Roman"/>
          <w:sz w:val="28"/>
          <w:szCs w:val="28"/>
        </w:rPr>
        <w:t xml:space="preserve">2. РИП не может быть направлен на: </w:t>
      </w:r>
    </w:p>
    <w:p w:rsidR="00FB2A47" w:rsidRPr="00FB2A47" w:rsidRDefault="00FB2A47" w:rsidP="00FB2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A47">
        <w:rPr>
          <w:rFonts w:ascii="Times New Roman" w:hAnsi="Times New Roman" w:cs="Times New Roman"/>
          <w:sz w:val="28"/>
          <w:szCs w:val="28"/>
        </w:rPr>
        <w:t xml:space="preserve">- добычу и переработку нефти и газа; </w:t>
      </w:r>
    </w:p>
    <w:p w:rsidR="00FB2A47" w:rsidRPr="00FB2A47" w:rsidRDefault="00FB2A47" w:rsidP="00FB2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A47">
        <w:rPr>
          <w:rFonts w:ascii="Times New Roman" w:hAnsi="Times New Roman" w:cs="Times New Roman"/>
          <w:sz w:val="28"/>
          <w:szCs w:val="28"/>
        </w:rPr>
        <w:t xml:space="preserve">- добычу полезных ископаемых; </w:t>
      </w:r>
    </w:p>
    <w:p w:rsidR="00FB2A47" w:rsidRPr="00FB2A47" w:rsidRDefault="00FB2A47" w:rsidP="00FB2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A47">
        <w:rPr>
          <w:rFonts w:ascii="Times New Roman" w:hAnsi="Times New Roman" w:cs="Times New Roman"/>
          <w:sz w:val="28"/>
          <w:szCs w:val="28"/>
        </w:rPr>
        <w:t xml:space="preserve">- производство кокса и нефтепродуктов; </w:t>
      </w:r>
    </w:p>
    <w:p w:rsidR="00FB2A47" w:rsidRPr="00FB2A47" w:rsidRDefault="00FB2A47" w:rsidP="00FB2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A47">
        <w:rPr>
          <w:rFonts w:ascii="Times New Roman" w:hAnsi="Times New Roman" w:cs="Times New Roman"/>
          <w:sz w:val="28"/>
          <w:szCs w:val="28"/>
        </w:rPr>
        <w:t xml:space="preserve">- производство химических веществ и химических продуктов; </w:t>
      </w:r>
    </w:p>
    <w:p w:rsidR="00FB2A47" w:rsidRPr="00FB2A47" w:rsidRDefault="00FB2A47" w:rsidP="00FB2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A47">
        <w:rPr>
          <w:rFonts w:ascii="Times New Roman" w:hAnsi="Times New Roman" w:cs="Times New Roman"/>
          <w:sz w:val="28"/>
          <w:szCs w:val="28"/>
        </w:rPr>
        <w:t xml:space="preserve">- производство металлургическое; </w:t>
      </w:r>
    </w:p>
    <w:p w:rsidR="00FB2A47" w:rsidRPr="00FB2A47" w:rsidRDefault="00FB2A47" w:rsidP="00FB2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A47">
        <w:rPr>
          <w:rFonts w:ascii="Times New Roman" w:hAnsi="Times New Roman" w:cs="Times New Roman"/>
          <w:sz w:val="28"/>
          <w:szCs w:val="28"/>
        </w:rPr>
        <w:t xml:space="preserve">- производство подакцизных товаров; </w:t>
      </w:r>
    </w:p>
    <w:p w:rsidR="00FB2A47" w:rsidRPr="00FB2A47" w:rsidRDefault="00FB2A47" w:rsidP="00FB2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A47">
        <w:rPr>
          <w:rFonts w:ascii="Times New Roman" w:hAnsi="Times New Roman" w:cs="Times New Roman"/>
          <w:sz w:val="28"/>
          <w:szCs w:val="28"/>
        </w:rPr>
        <w:t xml:space="preserve">- производство, передача и распределение электроэнергии; </w:t>
      </w:r>
    </w:p>
    <w:p w:rsidR="00FB2A47" w:rsidRPr="00FB2A47" w:rsidRDefault="00FB2A47" w:rsidP="00FB2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A47">
        <w:rPr>
          <w:rFonts w:ascii="Times New Roman" w:hAnsi="Times New Roman" w:cs="Times New Roman"/>
          <w:sz w:val="28"/>
          <w:szCs w:val="28"/>
        </w:rPr>
        <w:t xml:space="preserve">- производство, передачу и распределение пара и горячей воды; </w:t>
      </w:r>
    </w:p>
    <w:p w:rsidR="00FB2A47" w:rsidRPr="00FB2A47" w:rsidRDefault="00FB2A47" w:rsidP="00FB2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A47">
        <w:rPr>
          <w:rFonts w:ascii="Times New Roman" w:hAnsi="Times New Roman" w:cs="Times New Roman"/>
          <w:sz w:val="28"/>
          <w:szCs w:val="28"/>
        </w:rPr>
        <w:t xml:space="preserve">- кондиционирование воздуха; </w:t>
      </w:r>
    </w:p>
    <w:p w:rsidR="00FB2A47" w:rsidRPr="00FB2A47" w:rsidRDefault="00FB2A47" w:rsidP="00FB2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A47">
        <w:rPr>
          <w:rFonts w:ascii="Times New Roman" w:hAnsi="Times New Roman" w:cs="Times New Roman"/>
          <w:sz w:val="28"/>
          <w:szCs w:val="28"/>
        </w:rPr>
        <w:t xml:space="preserve">- осуществление деятельности, для которой применяется ставка по налогу на прибыль в размере 0 %. </w:t>
      </w:r>
    </w:p>
    <w:p w:rsidR="00FB2A47" w:rsidRPr="00FB2A47" w:rsidRDefault="00FB2A47" w:rsidP="00FB2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A47">
        <w:rPr>
          <w:rFonts w:ascii="Times New Roman" w:hAnsi="Times New Roman" w:cs="Times New Roman"/>
          <w:sz w:val="28"/>
          <w:szCs w:val="28"/>
        </w:rPr>
        <w:t xml:space="preserve">3. Требования к участникам РИП: </w:t>
      </w:r>
    </w:p>
    <w:p w:rsidR="00FB2A47" w:rsidRPr="00FB2A47" w:rsidRDefault="00FB2A47" w:rsidP="00FB2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A47">
        <w:rPr>
          <w:rFonts w:ascii="Times New Roman" w:hAnsi="Times New Roman" w:cs="Times New Roman"/>
          <w:sz w:val="28"/>
          <w:szCs w:val="28"/>
        </w:rPr>
        <w:t xml:space="preserve">- обязательная регистрация участника на территории Кемеровской области-Кузбасса; </w:t>
      </w:r>
    </w:p>
    <w:p w:rsidR="00FB2A47" w:rsidRPr="00FB2A47" w:rsidRDefault="00FB2A47" w:rsidP="00FB2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A47">
        <w:rPr>
          <w:rFonts w:ascii="Times New Roman" w:hAnsi="Times New Roman" w:cs="Times New Roman"/>
          <w:sz w:val="28"/>
          <w:szCs w:val="28"/>
        </w:rPr>
        <w:t xml:space="preserve">- отсутствие обособленных подразделений за пределами Кузбасса; </w:t>
      </w:r>
    </w:p>
    <w:p w:rsidR="00FB2A47" w:rsidRPr="00FB2A47" w:rsidRDefault="00FB2A47" w:rsidP="00FB2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A47">
        <w:rPr>
          <w:rFonts w:ascii="Times New Roman" w:hAnsi="Times New Roman" w:cs="Times New Roman"/>
          <w:sz w:val="28"/>
          <w:szCs w:val="28"/>
        </w:rPr>
        <w:t xml:space="preserve">- неприменение специальных налоговых режимов; </w:t>
      </w:r>
    </w:p>
    <w:p w:rsidR="00FB2A47" w:rsidRPr="00FB2A47" w:rsidRDefault="00FB2A47" w:rsidP="00FB2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A47">
        <w:rPr>
          <w:rFonts w:ascii="Times New Roman" w:hAnsi="Times New Roman" w:cs="Times New Roman"/>
          <w:sz w:val="28"/>
          <w:szCs w:val="28"/>
        </w:rPr>
        <w:t xml:space="preserve">- не являются участником консолидированной группы налогоплательщиков, некоммерческой, кредитной или страховой организацией, резидентом ТОСЭР или особой экономической зоны. </w:t>
      </w:r>
    </w:p>
    <w:p w:rsidR="00FB2A47" w:rsidRPr="00FB2A47" w:rsidRDefault="00FB2A47" w:rsidP="00FB2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A47">
        <w:rPr>
          <w:rFonts w:ascii="Times New Roman" w:hAnsi="Times New Roman" w:cs="Times New Roman"/>
          <w:sz w:val="28"/>
          <w:szCs w:val="28"/>
        </w:rPr>
        <w:t xml:space="preserve">4. Требуемые объемы инвестиций для проектов: </w:t>
      </w:r>
    </w:p>
    <w:p w:rsidR="00FB2A47" w:rsidRPr="00FB2A47" w:rsidRDefault="00FB2A47" w:rsidP="00FB2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A47">
        <w:rPr>
          <w:rFonts w:ascii="Times New Roman" w:hAnsi="Times New Roman" w:cs="Times New Roman"/>
          <w:sz w:val="28"/>
          <w:szCs w:val="28"/>
        </w:rPr>
        <w:t xml:space="preserve">- не менее 50 млн. рублей – в срок до 3 лет; </w:t>
      </w:r>
    </w:p>
    <w:p w:rsidR="00FB2A47" w:rsidRPr="00FB2A47" w:rsidRDefault="00FB2A47" w:rsidP="00FB2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A47">
        <w:rPr>
          <w:rFonts w:ascii="Times New Roman" w:hAnsi="Times New Roman" w:cs="Times New Roman"/>
          <w:sz w:val="28"/>
          <w:szCs w:val="28"/>
        </w:rPr>
        <w:t xml:space="preserve">- не менее 500 млн. рублей – в срок до 5 лет. </w:t>
      </w:r>
    </w:p>
    <w:p w:rsidR="00FB2A47" w:rsidRPr="00FB2A47" w:rsidRDefault="00FB2A47" w:rsidP="00FB2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A47">
        <w:rPr>
          <w:rFonts w:ascii="Times New Roman" w:hAnsi="Times New Roman" w:cs="Times New Roman"/>
          <w:sz w:val="28"/>
          <w:szCs w:val="28"/>
        </w:rPr>
        <w:t xml:space="preserve">5. Для участников РИП установлены пониженные налоговые ставки по налогу на прибыль организаций и налогу на имущество организаций, подлежащих зачислению в бюджет </w:t>
      </w:r>
      <w:proofErr w:type="spellStart"/>
      <w:r w:rsidRPr="00FB2A47">
        <w:rPr>
          <w:rFonts w:ascii="Times New Roman" w:hAnsi="Times New Roman" w:cs="Times New Roman"/>
          <w:sz w:val="28"/>
          <w:szCs w:val="28"/>
        </w:rPr>
        <w:t>Кемероской</w:t>
      </w:r>
      <w:proofErr w:type="spellEnd"/>
      <w:r w:rsidRPr="00FB2A47">
        <w:rPr>
          <w:rFonts w:ascii="Times New Roman" w:hAnsi="Times New Roman" w:cs="Times New Roman"/>
          <w:sz w:val="28"/>
          <w:szCs w:val="28"/>
        </w:rPr>
        <w:t xml:space="preserve"> области-Кузбасса в следующих размерах: </w:t>
      </w:r>
    </w:p>
    <w:p w:rsidR="00FB2A47" w:rsidRPr="00FB2A47" w:rsidRDefault="00FB2A47" w:rsidP="00FB2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A47">
        <w:rPr>
          <w:rFonts w:ascii="Times New Roman" w:hAnsi="Times New Roman" w:cs="Times New Roman"/>
          <w:sz w:val="28"/>
          <w:szCs w:val="28"/>
        </w:rPr>
        <w:t xml:space="preserve">- по налогу на прибыль организаций – 10 %, при условии, чтобы сумма налоговой льготы по налогу на прибыль, которую получит инвестор, не может быть больше 50 % от суммы капиталовложений по </w:t>
      </w:r>
      <w:proofErr w:type="spellStart"/>
      <w:r w:rsidRPr="00FB2A47">
        <w:rPr>
          <w:rFonts w:ascii="Times New Roman" w:hAnsi="Times New Roman" w:cs="Times New Roman"/>
          <w:sz w:val="28"/>
          <w:szCs w:val="28"/>
        </w:rPr>
        <w:t>РИПу</w:t>
      </w:r>
      <w:proofErr w:type="spellEnd"/>
      <w:r w:rsidRPr="00FB2A4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D759C" w:rsidRPr="00FB2A47" w:rsidRDefault="00FB2A47" w:rsidP="00FB2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A47">
        <w:rPr>
          <w:rFonts w:ascii="Times New Roman" w:hAnsi="Times New Roman" w:cs="Times New Roman"/>
          <w:sz w:val="28"/>
          <w:szCs w:val="28"/>
        </w:rPr>
        <w:t>- по налогу на имущество организаций – 0 % в течение 5 лет, с даты включения в реестр; 1,1 % в течение следующих 5 лет.</w:t>
      </w:r>
    </w:p>
    <w:sectPr w:rsidR="00DD759C" w:rsidRPr="00FB2A47" w:rsidSect="00DD7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B2A47"/>
    <w:rsid w:val="00DD759C"/>
    <w:rsid w:val="00FB2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1773</Characters>
  <Application>Microsoft Office Word</Application>
  <DocSecurity>0</DocSecurity>
  <Lines>14</Lines>
  <Paragraphs>4</Paragraphs>
  <ScaleCrop>false</ScaleCrop>
  <Company>AlexSoft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2020-07-14T14:26:00Z</dcterms:created>
  <dcterms:modified xsi:type="dcterms:W3CDTF">2020-07-14T14:27:00Z</dcterms:modified>
</cp:coreProperties>
</file>