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21" w:rsidRPr="000B647E" w:rsidRDefault="007400F0" w:rsidP="00A03E37">
      <w:pPr>
        <w:ind w:firstLine="709"/>
        <w:contextualSpacing/>
        <w:jc w:val="center"/>
        <w:rPr>
          <w:b/>
        </w:rPr>
      </w:pPr>
      <w:r>
        <w:rPr>
          <w:b/>
        </w:rPr>
        <w:t>Заключение</w:t>
      </w:r>
    </w:p>
    <w:p w:rsidR="00A03E37" w:rsidRPr="00F870BD" w:rsidRDefault="00A03E37" w:rsidP="00F870BD">
      <w:pPr>
        <w:ind w:firstLine="709"/>
        <w:contextualSpacing/>
        <w:jc w:val="center"/>
      </w:pPr>
      <w:r w:rsidRPr="00F870BD">
        <w:t xml:space="preserve">по </w:t>
      </w:r>
      <w:r w:rsidR="000B647E">
        <w:t>экспертно-аналитическому мероприятию</w:t>
      </w:r>
    </w:p>
    <w:p w:rsidR="00F870BD" w:rsidRDefault="00667E64" w:rsidP="00F870BD">
      <w:pPr>
        <w:ind w:firstLine="709"/>
        <w:contextualSpacing/>
        <w:jc w:val="center"/>
      </w:pPr>
      <w:r w:rsidRPr="00F870BD">
        <w:t xml:space="preserve">«Анализ предоставления субсидий юридическим лицам в соответствии </w:t>
      </w:r>
      <w:proofErr w:type="gramStart"/>
      <w:r w:rsidRPr="00F870BD">
        <w:t>со</w:t>
      </w:r>
      <w:proofErr w:type="gramEnd"/>
      <w:r w:rsidRPr="00F870BD">
        <w:t xml:space="preserve"> </w:t>
      </w:r>
    </w:p>
    <w:p w:rsidR="00667E64" w:rsidRDefault="00667E64" w:rsidP="00F870BD">
      <w:pPr>
        <w:ind w:firstLine="709"/>
        <w:contextualSpacing/>
        <w:jc w:val="center"/>
      </w:pPr>
      <w:r w:rsidRPr="00F870BD">
        <w:t>ст.78 БК РФ муниципальными образованиями в части компенсации выпадающих доходов организациям, предоставляющим населению коммунальные услуги по тарифам, не обеспечивающим возмещение издержек за 2019 год и истекший период 2020 года»</w:t>
      </w:r>
    </w:p>
    <w:p w:rsidR="00F870BD" w:rsidRPr="00F870BD" w:rsidRDefault="00F870BD" w:rsidP="00A03E37">
      <w:pPr>
        <w:ind w:firstLine="709"/>
        <w:contextualSpacing/>
        <w:jc w:val="center"/>
      </w:pPr>
    </w:p>
    <w:p w:rsidR="00667E64" w:rsidRDefault="00667E64" w:rsidP="00667E64">
      <w:pPr>
        <w:ind w:firstLine="709"/>
        <w:contextualSpacing/>
        <w:jc w:val="both"/>
      </w:pPr>
      <w:r w:rsidRPr="00667E64">
        <w:t>г</w:t>
      </w:r>
      <w:proofErr w:type="gramStart"/>
      <w:r w:rsidRPr="00667E64">
        <w:t>.П</w:t>
      </w:r>
      <w:proofErr w:type="gramEnd"/>
      <w:r w:rsidRPr="00667E64">
        <w:t xml:space="preserve">олысаево                                                                                                     </w:t>
      </w:r>
      <w:r w:rsidR="007E7EAA">
        <w:t>22.09</w:t>
      </w:r>
      <w:r w:rsidRPr="00667E64">
        <w:t>.2020</w:t>
      </w:r>
    </w:p>
    <w:p w:rsidR="00667E64" w:rsidRPr="00667E64" w:rsidRDefault="00667E64" w:rsidP="00667E64">
      <w:pPr>
        <w:ind w:firstLine="709"/>
        <w:contextualSpacing/>
        <w:jc w:val="both"/>
      </w:pPr>
    </w:p>
    <w:p w:rsidR="00667E64" w:rsidRPr="00667E64" w:rsidRDefault="00667E64" w:rsidP="00667E64">
      <w:pPr>
        <w:ind w:firstLine="709"/>
        <w:contextualSpacing/>
        <w:jc w:val="both"/>
      </w:pPr>
      <w:r w:rsidRPr="00667E64">
        <w:t xml:space="preserve">Экспертно-аналитическое мероприятие проведено </w:t>
      </w:r>
      <w:r>
        <w:t>на основании</w:t>
      </w:r>
      <w:r w:rsidRPr="00667E64">
        <w:t xml:space="preserve"> п.2.2. плана работы Контрольно-счетного комитета </w:t>
      </w:r>
      <w:proofErr w:type="spellStart"/>
      <w:r w:rsidRPr="00667E64">
        <w:t>Полысаевского</w:t>
      </w:r>
      <w:proofErr w:type="spellEnd"/>
      <w:r w:rsidRPr="00667E64">
        <w:t xml:space="preserve"> городского округа</w:t>
      </w:r>
      <w:r>
        <w:t xml:space="preserve"> на 2020 год, Положения о Контрольно-счё</w:t>
      </w:r>
      <w:r w:rsidRPr="00231D30">
        <w:t xml:space="preserve">тном комитете </w:t>
      </w:r>
      <w:proofErr w:type="spellStart"/>
      <w:r w:rsidRPr="00231D30">
        <w:t>Полысаевского</w:t>
      </w:r>
      <w:proofErr w:type="spellEnd"/>
      <w:r>
        <w:t xml:space="preserve"> городского округа, утвержденного</w:t>
      </w:r>
      <w:r w:rsidRPr="00231D30">
        <w:t xml:space="preserve"> решением Совета народных депутатов </w:t>
      </w:r>
      <w:proofErr w:type="spellStart"/>
      <w:r w:rsidRPr="00231D30">
        <w:t>Полысаевского</w:t>
      </w:r>
      <w:proofErr w:type="spellEnd"/>
      <w:r w:rsidRPr="00231D30">
        <w:t xml:space="preserve"> городского округа от </w:t>
      </w:r>
      <w:r>
        <w:t>30.05.2019 №</w:t>
      </w:r>
      <w:r w:rsidR="00384FF3">
        <w:t xml:space="preserve"> 54 в соответствии с программой совместно с Контрольно-счетной палатой Кемеровской области-Кузбасса.</w:t>
      </w:r>
    </w:p>
    <w:p w:rsidR="00CD5BC6" w:rsidRDefault="00CD5BC6" w:rsidP="00667E64">
      <w:pPr>
        <w:ind w:firstLine="709"/>
        <w:contextualSpacing/>
        <w:jc w:val="both"/>
        <w:rPr>
          <w:u w:val="single"/>
        </w:rPr>
      </w:pPr>
      <w:bookmarkStart w:id="0" w:name="_GoBack"/>
      <w:bookmarkEnd w:id="0"/>
    </w:p>
    <w:p w:rsidR="006472F3" w:rsidRDefault="00667E64" w:rsidP="00667E64">
      <w:pPr>
        <w:ind w:firstLine="709"/>
        <w:contextualSpacing/>
        <w:jc w:val="both"/>
      </w:pPr>
      <w:r w:rsidRPr="00F870BD">
        <w:rPr>
          <w:u w:val="single"/>
        </w:rPr>
        <w:t>Предмет экспертно-аналитического мероприятия:</w:t>
      </w:r>
      <w:r>
        <w:t xml:space="preserve"> документы</w:t>
      </w:r>
      <w:r w:rsidR="00F870BD">
        <w:t>, предоставленные</w:t>
      </w:r>
      <w:r w:rsidR="00F870BD" w:rsidRPr="00231D30">
        <w:t xml:space="preserve"> </w:t>
      </w:r>
      <w:r w:rsidR="00F870BD">
        <w:t>Управлением по вопросам жизнеобеспечения</w:t>
      </w:r>
      <w:r w:rsidR="00F870BD" w:rsidRPr="00231D30">
        <w:t xml:space="preserve"> </w:t>
      </w:r>
      <w:proofErr w:type="spellStart"/>
      <w:r w:rsidR="00F870BD" w:rsidRPr="00231D30">
        <w:t>Полысаевского</w:t>
      </w:r>
      <w:proofErr w:type="spellEnd"/>
      <w:r w:rsidR="00F870BD" w:rsidRPr="00231D30">
        <w:t xml:space="preserve"> городского округа</w:t>
      </w:r>
      <w:r w:rsidR="00F870BD">
        <w:t xml:space="preserve"> по запросу КСК, нормативные правовые документы, бухгалтерские, отчетные, статистические и иные документы, подтверждающие правомерность предоставления субсидий юридическим лицам из бюджета в части компенсации выпадающих доходов </w:t>
      </w:r>
      <w:proofErr w:type="spellStart"/>
      <w:r w:rsidR="00F870BD">
        <w:t>ресурсоснабжающим</w:t>
      </w:r>
      <w:proofErr w:type="spellEnd"/>
      <w:r w:rsidR="00F870BD">
        <w:t xml:space="preserve"> организациям.</w:t>
      </w:r>
    </w:p>
    <w:p w:rsidR="00CD5BC6" w:rsidRDefault="00CD5BC6" w:rsidP="00667E64">
      <w:pPr>
        <w:ind w:firstLine="709"/>
        <w:contextualSpacing/>
        <w:jc w:val="both"/>
        <w:rPr>
          <w:u w:val="single"/>
        </w:rPr>
      </w:pPr>
    </w:p>
    <w:p w:rsidR="00CD5BC6" w:rsidRDefault="00F870BD" w:rsidP="00084A9F">
      <w:pPr>
        <w:ind w:firstLine="709"/>
        <w:contextualSpacing/>
        <w:jc w:val="both"/>
      </w:pPr>
      <w:r w:rsidRPr="00F870BD">
        <w:rPr>
          <w:u w:val="single"/>
        </w:rPr>
        <w:t>Объект экспертно-аналитического мероприятия:</w:t>
      </w:r>
      <w:r>
        <w:t xml:space="preserve"> </w:t>
      </w:r>
      <w:r w:rsidR="00CD5BC6" w:rsidRPr="00F336EB">
        <w:t xml:space="preserve">Управление по капитальному строительству и вопросам жилищно-коммунального хозяйства </w:t>
      </w:r>
      <w:proofErr w:type="spellStart"/>
      <w:r w:rsidR="00084A9F">
        <w:t>Полысаевского</w:t>
      </w:r>
      <w:proofErr w:type="spellEnd"/>
      <w:r w:rsidR="00084A9F">
        <w:t xml:space="preserve"> городского округа</w:t>
      </w:r>
    </w:p>
    <w:p w:rsidR="00084A9F" w:rsidRDefault="00084A9F" w:rsidP="00084A9F">
      <w:pPr>
        <w:ind w:firstLine="709"/>
        <w:contextualSpacing/>
        <w:jc w:val="both"/>
      </w:pPr>
    </w:p>
    <w:p w:rsidR="00F870BD" w:rsidRPr="00F870BD" w:rsidRDefault="00084A9F" w:rsidP="00667E64">
      <w:pPr>
        <w:ind w:firstLine="709"/>
        <w:contextualSpacing/>
        <w:jc w:val="both"/>
        <w:rPr>
          <w:u w:val="single"/>
        </w:rPr>
      </w:pPr>
      <w:r>
        <w:rPr>
          <w:u w:val="single"/>
        </w:rPr>
        <w:t>Целями</w:t>
      </w:r>
      <w:r w:rsidR="00F870BD" w:rsidRPr="00F870BD">
        <w:rPr>
          <w:u w:val="single"/>
        </w:rPr>
        <w:t xml:space="preserve"> экспертно-аналитического мероприятия</w:t>
      </w:r>
      <w:r>
        <w:rPr>
          <w:u w:val="single"/>
        </w:rPr>
        <w:t xml:space="preserve"> являются</w:t>
      </w:r>
      <w:r w:rsidR="00F870BD" w:rsidRPr="00F870BD">
        <w:rPr>
          <w:u w:val="single"/>
        </w:rPr>
        <w:t>:</w:t>
      </w:r>
    </w:p>
    <w:p w:rsidR="00F870BD" w:rsidRDefault="00084A9F" w:rsidP="00084A9F">
      <w:pPr>
        <w:pStyle w:val="a4"/>
        <w:ind w:left="0" w:firstLine="709"/>
        <w:jc w:val="both"/>
      </w:pPr>
      <w:r>
        <w:t xml:space="preserve">- </w:t>
      </w:r>
      <w:r w:rsidR="00F870BD">
        <w:t xml:space="preserve">Анализ структуры и характеристики жилищно-коммунального комплекса </w:t>
      </w:r>
      <w:proofErr w:type="spellStart"/>
      <w:r w:rsidR="00F870BD">
        <w:t>Полысаевского</w:t>
      </w:r>
      <w:proofErr w:type="spellEnd"/>
      <w:r w:rsidR="00F870BD">
        <w:t xml:space="preserve"> городского округа</w:t>
      </w:r>
      <w:r>
        <w:t>;</w:t>
      </w:r>
    </w:p>
    <w:p w:rsidR="00084A9F" w:rsidRDefault="00084A9F" w:rsidP="00084A9F">
      <w:pPr>
        <w:ind w:firstLine="567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 xml:space="preserve">  - Основные параметры формирования и исполнения бюджета муниципального образования по расходам за 2019 год по разделу 05 «</w:t>
      </w:r>
      <w:proofErr w:type="spellStart"/>
      <w:proofErr w:type="gramStart"/>
      <w:r>
        <w:rPr>
          <w:rStyle w:val="apple-style-span"/>
          <w:shd w:val="clear" w:color="auto" w:fill="FFFFFF"/>
        </w:rPr>
        <w:t>Жилищно</w:t>
      </w:r>
      <w:proofErr w:type="spellEnd"/>
      <w:r>
        <w:rPr>
          <w:rStyle w:val="apple-style-span"/>
          <w:shd w:val="clear" w:color="auto" w:fill="FFFFFF"/>
        </w:rPr>
        <w:t xml:space="preserve"> - коммунальное</w:t>
      </w:r>
      <w:proofErr w:type="gramEnd"/>
      <w:r>
        <w:rPr>
          <w:rStyle w:val="apple-style-span"/>
          <w:shd w:val="clear" w:color="auto" w:fill="FFFFFF"/>
        </w:rPr>
        <w:t xml:space="preserve"> хозяйство»;</w:t>
      </w:r>
    </w:p>
    <w:p w:rsidR="00084A9F" w:rsidRDefault="00084A9F" w:rsidP="00084A9F">
      <w:pPr>
        <w:ind w:firstLine="567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>-  Анализ нормативно - правовых актов, принятых органами местного самоуправления в части предоставления субсидий юридическим лицам</w:t>
      </w:r>
      <w:r w:rsidR="00624D05">
        <w:rPr>
          <w:rStyle w:val="apple-style-span"/>
          <w:shd w:val="clear" w:color="auto" w:fill="FFFFFF"/>
        </w:rPr>
        <w:t xml:space="preserve"> на компенсацию выпадающих доходов и установления размера платежей населению за коммунальные услуги</w:t>
      </w:r>
      <w:r>
        <w:rPr>
          <w:rStyle w:val="apple-style-span"/>
          <w:shd w:val="clear" w:color="auto" w:fill="FFFFFF"/>
        </w:rPr>
        <w:t>;</w:t>
      </w:r>
    </w:p>
    <w:p w:rsidR="00084A9F" w:rsidRDefault="00084A9F" w:rsidP="00084A9F">
      <w:pPr>
        <w:ind w:firstLine="567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 xml:space="preserve">- Сравнительный анализ экономически обоснованного тарифа на коммунальные услуги, утвержденный органом регулирования Кемеровской области, по муниципальному образованию и соответствие предъявления тарифа </w:t>
      </w:r>
      <w:proofErr w:type="spellStart"/>
      <w:r>
        <w:rPr>
          <w:rStyle w:val="apple-style-span"/>
          <w:shd w:val="clear" w:color="auto" w:fill="FFFFFF"/>
        </w:rPr>
        <w:t>ресурсоснабжающих</w:t>
      </w:r>
      <w:proofErr w:type="spellEnd"/>
      <w:r>
        <w:rPr>
          <w:rStyle w:val="apple-style-span"/>
          <w:shd w:val="clear" w:color="auto" w:fill="FFFFFF"/>
        </w:rPr>
        <w:t xml:space="preserve"> организаций управляющим компаниям и главным распорядителям бюджетных средств муниципального образования;</w:t>
      </w:r>
    </w:p>
    <w:p w:rsidR="00084A9F" w:rsidRDefault="00084A9F" w:rsidP="00084A9F">
      <w:pPr>
        <w:ind w:firstLine="567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>- Правомерность предоставления субсидии юридическим лицам из бюджета в части компенсации выпадающих доходов  РСО и эффективность их использования;</w:t>
      </w:r>
    </w:p>
    <w:p w:rsidR="00084A9F" w:rsidRDefault="00084A9F" w:rsidP="00084A9F">
      <w:pPr>
        <w:ind w:firstLine="567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>- Выполнение требований Федерального закона от 23.11.2009 № 261-ФЗ на территории МО. Анализ нормативов потребления коммунальных услуг и размера платежей населения за предоставленные коммунальные услуги;</w:t>
      </w:r>
    </w:p>
    <w:p w:rsidR="00084A9F" w:rsidRDefault="00084A9F" w:rsidP="00084A9F">
      <w:pPr>
        <w:spacing w:line="360" w:lineRule="auto"/>
        <w:ind w:firstLine="567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 xml:space="preserve">- Эффективность структуры управления </w:t>
      </w:r>
      <w:proofErr w:type="spellStart"/>
      <w:proofErr w:type="gramStart"/>
      <w:r>
        <w:rPr>
          <w:rStyle w:val="apple-style-span"/>
          <w:shd w:val="clear" w:color="auto" w:fill="FFFFFF"/>
        </w:rPr>
        <w:t>жилищно</w:t>
      </w:r>
      <w:proofErr w:type="spellEnd"/>
      <w:r>
        <w:rPr>
          <w:rStyle w:val="apple-style-span"/>
          <w:shd w:val="clear" w:color="auto" w:fill="FFFFFF"/>
        </w:rPr>
        <w:t xml:space="preserve"> - коммунальным</w:t>
      </w:r>
      <w:proofErr w:type="gramEnd"/>
      <w:r>
        <w:rPr>
          <w:rStyle w:val="apple-style-span"/>
          <w:shd w:val="clear" w:color="auto" w:fill="FFFFFF"/>
        </w:rPr>
        <w:t xml:space="preserve"> комплексом.</w:t>
      </w:r>
    </w:p>
    <w:p w:rsidR="00467B0F" w:rsidRDefault="00467B0F" w:rsidP="00467B0F">
      <w:pPr>
        <w:pStyle w:val="a4"/>
        <w:ind w:left="709"/>
        <w:jc w:val="both"/>
      </w:pPr>
    </w:p>
    <w:p w:rsidR="00467B0F" w:rsidRDefault="00F57765" w:rsidP="00F57765">
      <w:pPr>
        <w:pStyle w:val="a4"/>
        <w:ind w:left="709"/>
        <w:jc w:val="center"/>
      </w:pPr>
      <w:r>
        <w:t>Основные результаты ЭАМ</w:t>
      </w:r>
    </w:p>
    <w:p w:rsidR="00F57765" w:rsidRPr="006472F3" w:rsidRDefault="00F57765" w:rsidP="00467B0F">
      <w:pPr>
        <w:pStyle w:val="a4"/>
        <w:ind w:left="709"/>
        <w:jc w:val="both"/>
      </w:pPr>
    </w:p>
    <w:p w:rsidR="0006749B" w:rsidRDefault="00E34C85" w:rsidP="00E34C85">
      <w:pPr>
        <w:pStyle w:val="a4"/>
        <w:numPr>
          <w:ilvl w:val="0"/>
          <w:numId w:val="6"/>
        </w:numPr>
        <w:jc w:val="both"/>
      </w:pPr>
      <w:r w:rsidRPr="00E34C85">
        <w:lastRenderedPageBreak/>
        <w:t xml:space="preserve">(Цель 1) </w:t>
      </w:r>
      <w:r w:rsidR="0006749B" w:rsidRPr="00E34C85">
        <w:t>Структура жилищно-коммунального комплекса</w:t>
      </w:r>
    </w:p>
    <w:p w:rsidR="00040749" w:rsidRPr="00E34C85" w:rsidRDefault="00040749" w:rsidP="00040749">
      <w:pPr>
        <w:pStyle w:val="a4"/>
        <w:ind w:left="1069"/>
        <w:jc w:val="both"/>
      </w:pPr>
    </w:p>
    <w:p w:rsidR="0006749B" w:rsidRDefault="0006749B" w:rsidP="0006749B">
      <w:pPr>
        <w:ind w:firstLine="709"/>
        <w:contextualSpacing/>
        <w:jc w:val="both"/>
      </w:pPr>
      <w:r w:rsidRPr="00AC6B45">
        <w:t xml:space="preserve">Структура жилищно-коммунального комплекса </w:t>
      </w:r>
      <w:proofErr w:type="spellStart"/>
      <w:r w:rsidR="00F336EB">
        <w:t>Полысаевского</w:t>
      </w:r>
      <w:proofErr w:type="spellEnd"/>
      <w:r w:rsidR="00F336EB">
        <w:t xml:space="preserve"> городского округа</w:t>
      </w:r>
      <w:r>
        <w:t xml:space="preserve"> </w:t>
      </w:r>
      <w:r w:rsidR="00F870BD">
        <w:t>представлена следующим образом:</w:t>
      </w:r>
    </w:p>
    <w:p w:rsidR="0006749B" w:rsidRPr="00F336EB" w:rsidRDefault="00F336EB" w:rsidP="0006749B">
      <w:pPr>
        <w:ind w:firstLine="709"/>
        <w:contextualSpacing/>
        <w:jc w:val="both"/>
      </w:pPr>
      <w:r w:rsidRPr="00F336EB">
        <w:t>- За</w:t>
      </w:r>
      <w:r w:rsidR="0006749B" w:rsidRPr="00F336EB">
        <w:t>м</w:t>
      </w:r>
      <w:r w:rsidRPr="00F336EB">
        <w:t>еститель</w:t>
      </w:r>
      <w:r w:rsidR="0006749B" w:rsidRPr="00F336EB">
        <w:t xml:space="preserve"> главы</w:t>
      </w:r>
      <w:r w:rsidRPr="00F336EB">
        <w:t xml:space="preserve"> по ЖКХ и строительству;</w:t>
      </w:r>
    </w:p>
    <w:p w:rsidR="00F336EB" w:rsidRPr="00F336EB" w:rsidRDefault="0006749B" w:rsidP="0006749B">
      <w:pPr>
        <w:ind w:firstLine="709"/>
        <w:contextualSpacing/>
        <w:jc w:val="both"/>
      </w:pPr>
      <w:r w:rsidRPr="00F336EB">
        <w:t>-</w:t>
      </w:r>
      <w:r w:rsidR="00F336EB" w:rsidRPr="00F336EB">
        <w:t xml:space="preserve"> </w:t>
      </w:r>
      <w:r w:rsidRPr="00F336EB">
        <w:t xml:space="preserve">Управление </w:t>
      </w:r>
      <w:r w:rsidR="00F336EB" w:rsidRPr="00F336EB">
        <w:t>по капитальному строительству и вопросам жилищно</w:t>
      </w:r>
      <w:r w:rsidR="00B5293F">
        <w:t>-коммунального хозяйства (с 2020</w:t>
      </w:r>
      <w:r w:rsidR="00F336EB" w:rsidRPr="00F336EB">
        <w:t xml:space="preserve"> года);</w:t>
      </w:r>
    </w:p>
    <w:p w:rsidR="0006749B" w:rsidRPr="00F336EB" w:rsidRDefault="0006749B" w:rsidP="0006749B">
      <w:pPr>
        <w:ind w:firstLine="709"/>
        <w:contextualSpacing/>
        <w:jc w:val="both"/>
      </w:pPr>
      <w:r w:rsidRPr="00F336EB">
        <w:t xml:space="preserve">- </w:t>
      </w:r>
      <w:r w:rsidR="00F336EB" w:rsidRPr="00F336EB">
        <w:t>ООО «Р</w:t>
      </w:r>
      <w:r w:rsidR="00B207EA">
        <w:t>а</w:t>
      </w:r>
      <w:r w:rsidR="00F336EB" w:rsidRPr="00F336EB">
        <w:t>счетно-кассовый центр»</w:t>
      </w:r>
      <w:r w:rsidR="000B5799">
        <w:t>;</w:t>
      </w:r>
      <w:r w:rsidR="00F336EB" w:rsidRPr="00F336EB">
        <w:t xml:space="preserve"> </w:t>
      </w:r>
    </w:p>
    <w:p w:rsidR="0006749B" w:rsidRPr="00F336EB" w:rsidRDefault="0006749B" w:rsidP="0006749B">
      <w:pPr>
        <w:ind w:firstLine="709"/>
        <w:contextualSpacing/>
        <w:jc w:val="both"/>
      </w:pPr>
      <w:r w:rsidRPr="00F336EB">
        <w:t>Теплоснабжение и горяч</w:t>
      </w:r>
      <w:r w:rsidR="000474F7" w:rsidRPr="00F336EB">
        <w:t>ее</w:t>
      </w:r>
      <w:r w:rsidRPr="00F336EB">
        <w:t xml:space="preserve"> </w:t>
      </w:r>
      <w:r w:rsidR="000474F7" w:rsidRPr="00F336EB">
        <w:t>водоснабжение</w:t>
      </w:r>
      <w:r w:rsidRPr="00F336EB">
        <w:t xml:space="preserve"> </w:t>
      </w:r>
      <w:r w:rsidR="000474F7" w:rsidRPr="00F336EB">
        <w:t>муниципального образования</w:t>
      </w:r>
      <w:r w:rsidRPr="00F336EB">
        <w:t xml:space="preserve"> осуществляют:</w:t>
      </w:r>
    </w:p>
    <w:p w:rsidR="0006749B" w:rsidRPr="00F336EB" w:rsidRDefault="0006749B" w:rsidP="0006749B">
      <w:pPr>
        <w:ind w:firstLine="709"/>
        <w:contextualSpacing/>
        <w:jc w:val="both"/>
      </w:pPr>
      <w:r w:rsidRPr="00F336EB">
        <w:t xml:space="preserve">- </w:t>
      </w:r>
      <w:r w:rsidR="00F336EB" w:rsidRPr="00F336EB">
        <w:t xml:space="preserve">РСО 1 - </w:t>
      </w:r>
      <w:r w:rsidR="000B5799">
        <w:t>ООО «</w:t>
      </w:r>
      <w:proofErr w:type="gramStart"/>
      <w:r w:rsidR="000B5799">
        <w:t>Кузбасская</w:t>
      </w:r>
      <w:proofErr w:type="gramEnd"/>
      <w:r w:rsidR="000B5799">
        <w:t xml:space="preserve"> </w:t>
      </w:r>
      <w:proofErr w:type="spellStart"/>
      <w:r w:rsidR="000B5799">
        <w:t>энергокомпания</w:t>
      </w:r>
      <w:proofErr w:type="spellEnd"/>
      <w:r w:rsidR="000B5799">
        <w:t>»;</w:t>
      </w:r>
    </w:p>
    <w:p w:rsidR="00F336EB" w:rsidRPr="00F336EB" w:rsidRDefault="00F336EB" w:rsidP="0006749B">
      <w:pPr>
        <w:ind w:firstLine="709"/>
        <w:contextualSpacing/>
        <w:jc w:val="both"/>
      </w:pPr>
      <w:r w:rsidRPr="00F336EB">
        <w:t>- РСО 2 - АО «</w:t>
      </w:r>
      <w:proofErr w:type="spellStart"/>
      <w:r w:rsidRPr="00F336EB">
        <w:t>СУЭК-Кузбасс</w:t>
      </w:r>
      <w:proofErr w:type="spellEnd"/>
      <w:r w:rsidRPr="00F336EB">
        <w:t>»</w:t>
      </w:r>
      <w:r w:rsidR="000B5799">
        <w:t>;</w:t>
      </w:r>
    </w:p>
    <w:p w:rsidR="0006749B" w:rsidRPr="00F336EB" w:rsidRDefault="000474F7" w:rsidP="0006749B">
      <w:pPr>
        <w:ind w:firstLine="709"/>
        <w:contextualSpacing/>
        <w:jc w:val="both"/>
      </w:pPr>
      <w:r w:rsidRPr="00F336EB">
        <w:t>Холодное</w:t>
      </w:r>
      <w:r w:rsidR="0006749B" w:rsidRPr="00F336EB">
        <w:t xml:space="preserve"> водоснабжение осуществляют организации:</w:t>
      </w:r>
    </w:p>
    <w:p w:rsidR="0006749B" w:rsidRPr="00F336EB" w:rsidRDefault="0006749B" w:rsidP="0006749B">
      <w:pPr>
        <w:ind w:firstLine="709"/>
        <w:contextualSpacing/>
        <w:jc w:val="both"/>
      </w:pPr>
      <w:r w:rsidRPr="00F336EB">
        <w:t xml:space="preserve">- </w:t>
      </w:r>
      <w:r w:rsidR="00F336EB" w:rsidRPr="00F336EB">
        <w:t>ОАО «Северо</w:t>
      </w:r>
      <w:r w:rsidR="00F84AC9">
        <w:t>-К</w:t>
      </w:r>
      <w:r w:rsidR="00F336EB" w:rsidRPr="00F336EB">
        <w:t>узбасская энергетическая компания» (с мая 2019 года);</w:t>
      </w:r>
    </w:p>
    <w:p w:rsidR="00F336EB" w:rsidRPr="00F336EB" w:rsidRDefault="00F336EB" w:rsidP="0006749B">
      <w:pPr>
        <w:ind w:firstLine="709"/>
        <w:contextualSpacing/>
        <w:jc w:val="both"/>
      </w:pPr>
      <w:r w:rsidRPr="00F336EB">
        <w:t>- АО «Энергетическая компания» (по апрель 2019 года)</w:t>
      </w:r>
      <w:r w:rsidR="000B5799">
        <w:t>;</w:t>
      </w:r>
    </w:p>
    <w:p w:rsidR="0006749B" w:rsidRPr="00F336EB" w:rsidRDefault="0006749B" w:rsidP="0006749B">
      <w:pPr>
        <w:ind w:firstLine="709"/>
        <w:contextualSpacing/>
        <w:jc w:val="both"/>
      </w:pPr>
      <w:r w:rsidRPr="00F336EB">
        <w:t>Водоотведение осуществляют организации:</w:t>
      </w:r>
    </w:p>
    <w:p w:rsidR="00F336EB" w:rsidRPr="00F336EB" w:rsidRDefault="00F336EB" w:rsidP="00F336EB">
      <w:pPr>
        <w:ind w:firstLine="709"/>
        <w:contextualSpacing/>
        <w:jc w:val="both"/>
      </w:pPr>
      <w:r w:rsidRPr="00F336EB">
        <w:t>- ОАО «Северо</w:t>
      </w:r>
      <w:r w:rsidR="00B5293F">
        <w:t>-К</w:t>
      </w:r>
      <w:r w:rsidRPr="00F336EB">
        <w:t>узбасская энергетическая компания» (с мая 2019 года);</w:t>
      </w:r>
    </w:p>
    <w:p w:rsidR="00F336EB" w:rsidRDefault="00F336EB" w:rsidP="00F336EB">
      <w:pPr>
        <w:ind w:firstLine="709"/>
        <w:contextualSpacing/>
        <w:jc w:val="both"/>
      </w:pPr>
      <w:r w:rsidRPr="00F336EB">
        <w:t>- АО «Энергетическая компания» (по апрель 2019 года).</w:t>
      </w:r>
    </w:p>
    <w:p w:rsidR="009B7EA5" w:rsidRDefault="009B7EA5" w:rsidP="00204BAA">
      <w:pPr>
        <w:ind w:firstLine="708"/>
        <w:jc w:val="both"/>
      </w:pPr>
    </w:p>
    <w:p w:rsidR="00BE0805" w:rsidRDefault="00FE0493" w:rsidP="00204BAA">
      <w:pPr>
        <w:ind w:firstLine="708"/>
        <w:jc w:val="both"/>
      </w:pPr>
      <w:r>
        <w:t>С апреля 2019 года в АО «Энергетическая компания» введена процедура банкротства. До введения процедуры банкротства муниципальное имущество (водопроводные сети и сети водоотведения) принадлежали АО «Энергетическая компания» на правах аренды. По состоянию на 01.01.2020 года задолженности по арендной плате перед бюджетом (КУМИ) не числится. Обязательства бюджета по перечислению субсидии полностью исполнены</w:t>
      </w:r>
      <w:r w:rsidR="007F73A6">
        <w:t xml:space="preserve"> (таблица 4)</w:t>
      </w:r>
      <w:r>
        <w:t>.</w:t>
      </w:r>
    </w:p>
    <w:p w:rsidR="00FE0493" w:rsidRPr="00204BAA" w:rsidRDefault="00FE0493" w:rsidP="00204BAA">
      <w:pPr>
        <w:ind w:firstLine="708"/>
        <w:jc w:val="both"/>
      </w:pPr>
    </w:p>
    <w:p w:rsidR="000474F7" w:rsidRDefault="0006749B" w:rsidP="000474F7">
      <w:pPr>
        <w:ind w:firstLine="709"/>
        <w:contextualSpacing/>
        <w:jc w:val="both"/>
      </w:pPr>
      <w:r w:rsidRPr="00AC6B45">
        <w:t xml:space="preserve">Управление многоквартирными домами в </w:t>
      </w:r>
      <w:r w:rsidR="000474F7">
        <w:t>муниципальном образовании</w:t>
      </w:r>
      <w:r w:rsidRPr="00AC6B45">
        <w:t xml:space="preserve"> на момент </w:t>
      </w:r>
      <w:r w:rsidR="000474F7">
        <w:t>проведения экспертно-аналитического мероприятия</w:t>
      </w:r>
      <w:r w:rsidRPr="00AC6B45">
        <w:t xml:space="preserve"> </w:t>
      </w:r>
      <w:r w:rsidR="000474F7">
        <w:t xml:space="preserve">осуществляют </w:t>
      </w:r>
      <w:r w:rsidR="00F336EB" w:rsidRPr="00523852">
        <w:t>5</w:t>
      </w:r>
      <w:r w:rsidRPr="00AC6B45">
        <w:t xml:space="preserve"> управляющих организаций</w:t>
      </w:r>
      <w:r w:rsidR="00CD3CAC">
        <w:t>, ТСН</w:t>
      </w:r>
      <w:r w:rsidR="000474F7">
        <w:t>, в том числе:</w:t>
      </w:r>
    </w:p>
    <w:p w:rsidR="00CD3CAC" w:rsidRDefault="00CD3CAC" w:rsidP="000474F7">
      <w:pPr>
        <w:ind w:firstLine="709"/>
        <w:contextualSpacing/>
        <w:jc w:val="both"/>
      </w:pPr>
    </w:p>
    <w:tbl>
      <w:tblPr>
        <w:tblStyle w:val="a3"/>
        <w:tblW w:w="0" w:type="auto"/>
        <w:tblLook w:val="04A0"/>
      </w:tblPr>
      <w:tblGrid>
        <w:gridCol w:w="675"/>
        <w:gridCol w:w="2977"/>
        <w:gridCol w:w="1559"/>
        <w:gridCol w:w="1418"/>
        <w:gridCol w:w="1559"/>
        <w:gridCol w:w="1383"/>
      </w:tblGrid>
      <w:tr w:rsidR="00CD3CAC" w:rsidTr="00CD3CAC">
        <w:tc>
          <w:tcPr>
            <w:tcW w:w="675" w:type="dxa"/>
            <w:vMerge w:val="restart"/>
          </w:tcPr>
          <w:p w:rsidR="00CD3CAC" w:rsidRPr="00CD3CAC" w:rsidRDefault="00CD3CAC" w:rsidP="00CD3CAC">
            <w:pPr>
              <w:contextualSpacing/>
              <w:jc w:val="center"/>
              <w:rPr>
                <w:sz w:val="20"/>
                <w:szCs w:val="20"/>
              </w:rPr>
            </w:pPr>
            <w:r w:rsidRPr="00CD3CAC">
              <w:rPr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</w:tcPr>
          <w:p w:rsidR="00CD3CAC" w:rsidRPr="00CD3CAC" w:rsidRDefault="00CD3CAC" w:rsidP="00CD3CAC">
            <w:pPr>
              <w:contextualSpacing/>
              <w:jc w:val="center"/>
              <w:rPr>
                <w:sz w:val="20"/>
                <w:szCs w:val="20"/>
              </w:rPr>
            </w:pPr>
            <w:r w:rsidRPr="00CD3CAC">
              <w:rPr>
                <w:sz w:val="20"/>
                <w:szCs w:val="20"/>
              </w:rPr>
              <w:t>Название</w:t>
            </w:r>
            <w:r>
              <w:rPr>
                <w:sz w:val="20"/>
                <w:szCs w:val="20"/>
              </w:rPr>
              <w:t xml:space="preserve"> УК</w:t>
            </w:r>
          </w:p>
        </w:tc>
        <w:tc>
          <w:tcPr>
            <w:tcW w:w="2977" w:type="dxa"/>
            <w:gridSpan w:val="2"/>
          </w:tcPr>
          <w:p w:rsidR="00CD3CAC" w:rsidRPr="00CD3CAC" w:rsidRDefault="00CD3CAC" w:rsidP="00CD3CAC">
            <w:pPr>
              <w:contextualSpacing/>
              <w:jc w:val="center"/>
              <w:rPr>
                <w:sz w:val="20"/>
                <w:szCs w:val="20"/>
              </w:rPr>
            </w:pPr>
            <w:r w:rsidRPr="00CD3CAC">
              <w:rPr>
                <w:sz w:val="20"/>
                <w:szCs w:val="20"/>
              </w:rPr>
              <w:t>На 01.01.2019</w:t>
            </w:r>
          </w:p>
        </w:tc>
        <w:tc>
          <w:tcPr>
            <w:tcW w:w="2942" w:type="dxa"/>
            <w:gridSpan w:val="2"/>
          </w:tcPr>
          <w:p w:rsidR="00CD3CAC" w:rsidRPr="00CD3CAC" w:rsidRDefault="00CD3CAC" w:rsidP="00CD3CAC">
            <w:pPr>
              <w:contextualSpacing/>
              <w:jc w:val="center"/>
              <w:rPr>
                <w:sz w:val="20"/>
                <w:szCs w:val="20"/>
              </w:rPr>
            </w:pPr>
            <w:r w:rsidRPr="00CD3CAC">
              <w:rPr>
                <w:sz w:val="20"/>
                <w:szCs w:val="20"/>
              </w:rPr>
              <w:t>На 01.01.2020</w:t>
            </w:r>
          </w:p>
        </w:tc>
      </w:tr>
      <w:tr w:rsidR="00CD3CAC" w:rsidTr="00CD3CAC">
        <w:tc>
          <w:tcPr>
            <w:tcW w:w="675" w:type="dxa"/>
            <w:vMerge/>
          </w:tcPr>
          <w:p w:rsidR="00CD3CAC" w:rsidRPr="00CD3CAC" w:rsidRDefault="00CD3CAC" w:rsidP="00CD3CA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D3CAC" w:rsidRPr="00CD3CAC" w:rsidRDefault="00CD3CAC" w:rsidP="00CD3CA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3CAC" w:rsidRDefault="00CD3CAC" w:rsidP="00CD3CAC">
            <w:pPr>
              <w:contextualSpacing/>
              <w:jc w:val="center"/>
              <w:rPr>
                <w:sz w:val="20"/>
                <w:szCs w:val="20"/>
              </w:rPr>
            </w:pPr>
            <w:r w:rsidRPr="00CD3CAC">
              <w:rPr>
                <w:sz w:val="20"/>
                <w:szCs w:val="20"/>
              </w:rPr>
              <w:t>Кол-во домов</w:t>
            </w:r>
          </w:p>
          <w:p w:rsidR="00CD3CAC" w:rsidRPr="00CD3CAC" w:rsidRDefault="00CD3CAC" w:rsidP="00CD3CA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3CAC" w:rsidRDefault="00CD3CAC" w:rsidP="00CD3CA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D3CAC">
              <w:rPr>
                <w:sz w:val="20"/>
                <w:szCs w:val="20"/>
              </w:rPr>
              <w:t>лощадь</w:t>
            </w:r>
          </w:p>
          <w:p w:rsidR="00CD3CAC" w:rsidRPr="00CD3CAC" w:rsidRDefault="00CD3CAC" w:rsidP="00CD3CA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 w:rsidRPr="00CD3CA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3CAC" w:rsidRDefault="00CD3CAC" w:rsidP="00CD3CAC">
            <w:pPr>
              <w:contextualSpacing/>
              <w:jc w:val="center"/>
              <w:rPr>
                <w:sz w:val="20"/>
                <w:szCs w:val="20"/>
              </w:rPr>
            </w:pPr>
            <w:r w:rsidRPr="00CD3CAC">
              <w:rPr>
                <w:sz w:val="20"/>
                <w:szCs w:val="20"/>
              </w:rPr>
              <w:t>Кол-во домов</w:t>
            </w:r>
          </w:p>
          <w:p w:rsidR="00CD3CAC" w:rsidRPr="00CD3CAC" w:rsidRDefault="00CD3CAC" w:rsidP="00CD3CA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D3CAC" w:rsidRDefault="00CD3CAC" w:rsidP="00CD3CA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D3CAC">
              <w:rPr>
                <w:sz w:val="20"/>
                <w:szCs w:val="20"/>
              </w:rPr>
              <w:t>лощадь</w:t>
            </w:r>
          </w:p>
          <w:p w:rsidR="00CD3CAC" w:rsidRPr="00CD3CAC" w:rsidRDefault="00CD3CAC" w:rsidP="00CD3CA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тыс.м.2</w:t>
            </w:r>
          </w:p>
        </w:tc>
      </w:tr>
      <w:tr w:rsidR="00CD3CAC" w:rsidTr="00CD3CAC">
        <w:tc>
          <w:tcPr>
            <w:tcW w:w="675" w:type="dxa"/>
          </w:tcPr>
          <w:p w:rsidR="00CD3CAC" w:rsidRDefault="00CD3CAC" w:rsidP="000474F7">
            <w:pPr>
              <w:contextualSpacing/>
              <w:jc w:val="both"/>
            </w:pPr>
            <w:r>
              <w:t>1</w:t>
            </w:r>
            <w:r w:rsidR="00550721">
              <w:t>.</w:t>
            </w:r>
          </w:p>
        </w:tc>
        <w:tc>
          <w:tcPr>
            <w:tcW w:w="2977" w:type="dxa"/>
          </w:tcPr>
          <w:p w:rsidR="00CD3CAC" w:rsidRDefault="00CD3CAC" w:rsidP="000474F7">
            <w:pPr>
              <w:contextualSpacing/>
              <w:jc w:val="both"/>
            </w:pPr>
            <w:r>
              <w:t>ООО «</w:t>
            </w:r>
            <w:proofErr w:type="spellStart"/>
            <w:r>
              <w:t>Теплосиб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3CAC" w:rsidRDefault="00CD3CAC" w:rsidP="00550721">
            <w:pPr>
              <w:contextualSpacing/>
              <w:jc w:val="center"/>
            </w:pPr>
            <w:r>
              <w:t>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3CAC" w:rsidRDefault="00CD3CAC" w:rsidP="00550721">
            <w:pPr>
              <w:contextualSpacing/>
              <w:jc w:val="center"/>
            </w:pPr>
            <w:r>
              <w:t>149,22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3CAC" w:rsidRDefault="00CD3CAC" w:rsidP="00550721">
            <w:pPr>
              <w:contextualSpacing/>
              <w:jc w:val="center"/>
            </w:pPr>
            <w:r>
              <w:t>25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D3CAC" w:rsidRDefault="00CD3CAC" w:rsidP="00550721">
            <w:pPr>
              <w:contextualSpacing/>
              <w:jc w:val="center"/>
            </w:pPr>
            <w:r>
              <w:t>140,033</w:t>
            </w:r>
          </w:p>
        </w:tc>
      </w:tr>
      <w:tr w:rsidR="00CD3CAC" w:rsidTr="00CD3CAC">
        <w:tc>
          <w:tcPr>
            <w:tcW w:w="675" w:type="dxa"/>
          </w:tcPr>
          <w:p w:rsidR="00CD3CAC" w:rsidRDefault="00CD3CAC" w:rsidP="000474F7">
            <w:pPr>
              <w:contextualSpacing/>
              <w:jc w:val="both"/>
            </w:pPr>
            <w:r>
              <w:t>2</w:t>
            </w:r>
            <w:r w:rsidR="00550721">
              <w:t>.</w:t>
            </w:r>
          </w:p>
        </w:tc>
        <w:tc>
          <w:tcPr>
            <w:tcW w:w="2977" w:type="dxa"/>
          </w:tcPr>
          <w:p w:rsidR="00CD3CAC" w:rsidRDefault="00CD3CAC" w:rsidP="000474F7">
            <w:pPr>
              <w:contextualSpacing/>
              <w:jc w:val="both"/>
            </w:pPr>
            <w:r>
              <w:t>ООО «Спектр</w:t>
            </w:r>
            <w:proofErr w:type="gramStart"/>
            <w:r>
              <w:t xml:space="preserve"> К</w:t>
            </w:r>
            <w:proofErr w:type="gramEnd"/>
            <w: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3CAC" w:rsidRDefault="00CD3CAC" w:rsidP="00550721">
            <w:pPr>
              <w:contextualSpacing/>
              <w:jc w:val="center"/>
            </w:pPr>
            <w:r>
              <w:t>52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3CAC" w:rsidRDefault="00CD3CAC" w:rsidP="00550721">
            <w:pPr>
              <w:contextualSpacing/>
              <w:jc w:val="center"/>
            </w:pPr>
            <w:r>
              <w:t>146,54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3CAC" w:rsidRDefault="00CD3CAC" w:rsidP="00550721">
            <w:pPr>
              <w:contextualSpacing/>
              <w:jc w:val="center"/>
            </w:pPr>
            <w:r>
              <w:t>52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D3CAC" w:rsidRDefault="00CD3CAC" w:rsidP="00550721">
            <w:pPr>
              <w:contextualSpacing/>
              <w:jc w:val="center"/>
            </w:pPr>
            <w:r>
              <w:t>146,54</w:t>
            </w:r>
          </w:p>
        </w:tc>
      </w:tr>
      <w:tr w:rsidR="00CD3CAC" w:rsidTr="00CD3CAC">
        <w:tc>
          <w:tcPr>
            <w:tcW w:w="675" w:type="dxa"/>
          </w:tcPr>
          <w:p w:rsidR="00CD3CAC" w:rsidRDefault="00CD3CAC" w:rsidP="000474F7">
            <w:pPr>
              <w:contextualSpacing/>
              <w:jc w:val="both"/>
            </w:pPr>
            <w:r>
              <w:t>3</w:t>
            </w:r>
            <w:r w:rsidR="00550721">
              <w:t>.</w:t>
            </w:r>
          </w:p>
        </w:tc>
        <w:tc>
          <w:tcPr>
            <w:tcW w:w="2977" w:type="dxa"/>
          </w:tcPr>
          <w:p w:rsidR="00CD3CAC" w:rsidRDefault="00CD3CAC" w:rsidP="000474F7">
            <w:pPr>
              <w:contextualSpacing/>
              <w:jc w:val="both"/>
            </w:pPr>
            <w:r>
              <w:t>ООО «РЭУ Бытовик»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3CAC" w:rsidRDefault="00CD3CAC" w:rsidP="00550721">
            <w:pPr>
              <w:contextualSpacing/>
              <w:jc w:val="center"/>
            </w:pPr>
            <w:r>
              <w:t>8</w:t>
            </w:r>
            <w:r w:rsidR="00113665"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3CAC" w:rsidRDefault="00CD3CAC" w:rsidP="00550721">
            <w:pPr>
              <w:contextualSpacing/>
              <w:jc w:val="center"/>
            </w:pPr>
            <w:r>
              <w:t>121,54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3CAC" w:rsidRDefault="00CD3CAC" w:rsidP="00550721">
            <w:pPr>
              <w:contextualSpacing/>
              <w:jc w:val="center"/>
            </w:pPr>
            <w:r>
              <w:t>банкрот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D3CAC" w:rsidRDefault="00CD3CAC" w:rsidP="00550721">
            <w:pPr>
              <w:contextualSpacing/>
              <w:jc w:val="center"/>
            </w:pPr>
          </w:p>
        </w:tc>
      </w:tr>
      <w:tr w:rsidR="00CD3CAC" w:rsidTr="00CD3CAC">
        <w:tc>
          <w:tcPr>
            <w:tcW w:w="675" w:type="dxa"/>
          </w:tcPr>
          <w:p w:rsidR="00CD3CAC" w:rsidRDefault="00CD3CAC" w:rsidP="000474F7">
            <w:pPr>
              <w:contextualSpacing/>
              <w:jc w:val="both"/>
            </w:pPr>
            <w:r>
              <w:t>4</w:t>
            </w:r>
            <w:r w:rsidR="00550721">
              <w:t>.</w:t>
            </w:r>
          </w:p>
        </w:tc>
        <w:tc>
          <w:tcPr>
            <w:tcW w:w="2977" w:type="dxa"/>
          </w:tcPr>
          <w:p w:rsidR="00CD3CAC" w:rsidRDefault="00CD3CAC" w:rsidP="000474F7">
            <w:pPr>
              <w:contextualSpacing/>
              <w:jc w:val="both"/>
            </w:pPr>
            <w:r>
              <w:t>ООО «</w:t>
            </w:r>
            <w:proofErr w:type="spellStart"/>
            <w:r>
              <w:t>Абсолют+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3CAC" w:rsidRDefault="00CD3CAC" w:rsidP="00550721">
            <w:pPr>
              <w:contextualSpacing/>
              <w:jc w:val="center"/>
            </w:pPr>
            <w:r>
              <w:t>Не работал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3CAC" w:rsidRDefault="00CD3CAC" w:rsidP="00550721">
            <w:pPr>
              <w:contextualSpacing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3CAC" w:rsidRDefault="00CD3CAC" w:rsidP="00550721">
            <w:pPr>
              <w:contextualSpacing/>
              <w:jc w:val="center"/>
            </w:pPr>
            <w:r>
              <w:t>96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D3CAC" w:rsidRDefault="00CD3CAC" w:rsidP="00550721">
            <w:pPr>
              <w:contextualSpacing/>
              <w:jc w:val="center"/>
            </w:pPr>
            <w:r>
              <w:t>135,707</w:t>
            </w:r>
          </w:p>
        </w:tc>
      </w:tr>
      <w:tr w:rsidR="00CD3CAC" w:rsidTr="00CD3CAC">
        <w:tc>
          <w:tcPr>
            <w:tcW w:w="675" w:type="dxa"/>
          </w:tcPr>
          <w:p w:rsidR="00CD3CAC" w:rsidRDefault="00CD3CAC" w:rsidP="000474F7">
            <w:pPr>
              <w:contextualSpacing/>
              <w:jc w:val="both"/>
            </w:pPr>
            <w:r>
              <w:t>5</w:t>
            </w:r>
            <w:r w:rsidR="00550721">
              <w:t>.</w:t>
            </w:r>
          </w:p>
        </w:tc>
        <w:tc>
          <w:tcPr>
            <w:tcW w:w="2977" w:type="dxa"/>
          </w:tcPr>
          <w:p w:rsidR="00CD3CAC" w:rsidRDefault="00CD3CAC" w:rsidP="000474F7">
            <w:pPr>
              <w:contextualSpacing/>
              <w:jc w:val="both"/>
            </w:pPr>
            <w:r>
              <w:t>ТСН «Новый мир»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3CAC" w:rsidRDefault="00CD3CAC" w:rsidP="00550721">
            <w:pPr>
              <w:contextualSpacing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3CAC" w:rsidRDefault="00CD3CAC" w:rsidP="00550721">
            <w:pPr>
              <w:contextualSpacing/>
              <w:jc w:val="center"/>
            </w:pPr>
            <w:r>
              <w:t>8,676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3CAC" w:rsidRDefault="00CD3CAC" w:rsidP="00550721">
            <w:pPr>
              <w:contextualSpacing/>
              <w:jc w:val="center"/>
            </w:pPr>
            <w:r>
              <w:t>3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D3CAC" w:rsidRDefault="00CD3CAC" w:rsidP="00550721">
            <w:pPr>
              <w:contextualSpacing/>
              <w:jc w:val="center"/>
            </w:pPr>
            <w:r>
              <w:t>8,676</w:t>
            </w:r>
          </w:p>
        </w:tc>
      </w:tr>
      <w:tr w:rsidR="00CD3CAC" w:rsidTr="00CD3CAC">
        <w:tc>
          <w:tcPr>
            <w:tcW w:w="675" w:type="dxa"/>
          </w:tcPr>
          <w:p w:rsidR="00CD3CAC" w:rsidRDefault="00CD3CAC" w:rsidP="000474F7">
            <w:pPr>
              <w:contextualSpacing/>
              <w:jc w:val="both"/>
            </w:pPr>
          </w:p>
        </w:tc>
        <w:tc>
          <w:tcPr>
            <w:tcW w:w="2977" w:type="dxa"/>
          </w:tcPr>
          <w:p w:rsidR="00CD3CAC" w:rsidRDefault="00254F9C" w:rsidP="00254F9C">
            <w:pPr>
              <w:contextualSpacing/>
              <w:jc w:val="right"/>
            </w:pPr>
            <w:r>
              <w:t>ВСЕГО: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3CAC" w:rsidRDefault="00254F9C" w:rsidP="00254F9C">
            <w:pPr>
              <w:contextualSpacing/>
              <w:jc w:val="center"/>
            </w:pPr>
            <w:r>
              <w:t>16</w:t>
            </w:r>
            <w:r w:rsidR="00113665"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3CAC" w:rsidRDefault="00113665" w:rsidP="00254F9C">
            <w:pPr>
              <w:contextualSpacing/>
              <w:jc w:val="center"/>
            </w:pPr>
            <w:r>
              <w:t>425,976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3CAC" w:rsidRDefault="00254F9C" w:rsidP="00254F9C">
            <w:pPr>
              <w:contextualSpacing/>
              <w:jc w:val="center"/>
            </w:pPr>
            <w:r>
              <w:t>176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D3CAC" w:rsidRDefault="00113665" w:rsidP="00113665">
            <w:pPr>
              <w:contextualSpacing/>
              <w:jc w:val="center"/>
            </w:pPr>
            <w:r>
              <w:t>430,956</w:t>
            </w:r>
          </w:p>
        </w:tc>
      </w:tr>
    </w:tbl>
    <w:p w:rsidR="00CD3CAC" w:rsidRDefault="00CD3CAC" w:rsidP="000474F7">
      <w:pPr>
        <w:ind w:firstLine="709"/>
        <w:contextualSpacing/>
        <w:jc w:val="both"/>
      </w:pPr>
    </w:p>
    <w:p w:rsidR="0006749B" w:rsidRDefault="0006749B" w:rsidP="0006749B">
      <w:pPr>
        <w:ind w:firstLine="709"/>
        <w:contextualSpacing/>
        <w:jc w:val="both"/>
      </w:pPr>
      <w:r w:rsidRPr="00AC6B45">
        <w:t xml:space="preserve">В </w:t>
      </w:r>
      <w:proofErr w:type="spellStart"/>
      <w:r w:rsidR="00550721">
        <w:t>Полысаевском</w:t>
      </w:r>
      <w:proofErr w:type="spellEnd"/>
      <w:r w:rsidR="00550721">
        <w:t xml:space="preserve"> </w:t>
      </w:r>
      <w:r w:rsidRPr="00AC6B45">
        <w:t>городском округе количество многоквартирных домов без блок</w:t>
      </w:r>
      <w:r>
        <w:t>ированной застройки составляет:</w:t>
      </w:r>
    </w:p>
    <w:p w:rsidR="0006749B" w:rsidRDefault="0006749B" w:rsidP="0006749B">
      <w:pPr>
        <w:ind w:firstLine="709"/>
        <w:contextualSpacing/>
        <w:jc w:val="both"/>
      </w:pPr>
      <w:r>
        <w:t xml:space="preserve">- </w:t>
      </w:r>
      <w:r w:rsidRPr="00AC6B45">
        <w:t>на 01.01.201</w:t>
      </w:r>
      <w:r w:rsidR="000474F7">
        <w:t>9</w:t>
      </w:r>
      <w:r w:rsidRPr="00AC6B45">
        <w:t xml:space="preserve"> года </w:t>
      </w:r>
      <w:r w:rsidR="00113665">
        <w:t>166</w:t>
      </w:r>
      <w:r w:rsidRPr="0006749B">
        <w:rPr>
          <w:color w:val="FF0000"/>
        </w:rPr>
        <w:t xml:space="preserve"> </w:t>
      </w:r>
      <w:r>
        <w:t>МКД</w:t>
      </w:r>
      <w:r w:rsidRPr="00AC6B45">
        <w:t>, общей площадью –</w:t>
      </w:r>
      <w:r w:rsidR="00113665">
        <w:t xml:space="preserve"> 425,976</w:t>
      </w:r>
      <w:r w:rsidR="00550721">
        <w:t xml:space="preserve"> </w:t>
      </w:r>
      <w:r w:rsidRPr="00AC6B45">
        <w:t>тыс</w:t>
      </w:r>
      <w:proofErr w:type="gramStart"/>
      <w:r w:rsidRPr="00AC6B45">
        <w:t>.</w:t>
      </w:r>
      <w:r>
        <w:t>м</w:t>
      </w:r>
      <w:proofErr w:type="gramEnd"/>
      <w:r>
        <w:rPr>
          <w:vertAlign w:val="superscript"/>
        </w:rPr>
        <w:t>2</w:t>
      </w:r>
      <w:r w:rsidRPr="004638F2">
        <w:t>;</w:t>
      </w:r>
    </w:p>
    <w:p w:rsidR="000474F7" w:rsidRDefault="000474F7" w:rsidP="000474F7">
      <w:pPr>
        <w:ind w:firstLine="709"/>
        <w:contextualSpacing/>
        <w:jc w:val="both"/>
      </w:pPr>
      <w:r>
        <w:t xml:space="preserve">- </w:t>
      </w:r>
      <w:r w:rsidRPr="00AC6B45">
        <w:t>на 01.01.20</w:t>
      </w:r>
      <w:r>
        <w:t>20</w:t>
      </w:r>
      <w:r w:rsidRPr="00AC6B45">
        <w:t xml:space="preserve"> года </w:t>
      </w:r>
      <w:r w:rsidR="00550721" w:rsidRPr="00550721">
        <w:t>1</w:t>
      </w:r>
      <w:r w:rsidR="00113665">
        <w:t>76</w:t>
      </w:r>
      <w:r w:rsidRPr="0006749B">
        <w:rPr>
          <w:color w:val="FF0000"/>
        </w:rPr>
        <w:t xml:space="preserve"> </w:t>
      </w:r>
      <w:r>
        <w:t>МКД</w:t>
      </w:r>
      <w:r w:rsidRPr="00AC6B45">
        <w:t>, общей площадью –</w:t>
      </w:r>
      <w:r w:rsidR="00550721">
        <w:t xml:space="preserve"> </w:t>
      </w:r>
      <w:r w:rsidR="00113665">
        <w:t>430,956</w:t>
      </w:r>
      <w:r w:rsidR="00550721">
        <w:t xml:space="preserve"> </w:t>
      </w:r>
      <w:r w:rsidRPr="00AC6B45">
        <w:t>тыс</w:t>
      </w:r>
      <w:proofErr w:type="gramStart"/>
      <w:r w:rsidRPr="00AC6B45">
        <w:t>.</w:t>
      </w:r>
      <w:r>
        <w:t>м</w:t>
      </w:r>
      <w:proofErr w:type="gramEnd"/>
      <w:r>
        <w:rPr>
          <w:vertAlign w:val="superscript"/>
        </w:rPr>
        <w:t>2</w:t>
      </w:r>
      <w:r w:rsidR="00113665">
        <w:t>, из них</w:t>
      </w:r>
    </w:p>
    <w:p w:rsidR="00550721" w:rsidRDefault="00517B8D" w:rsidP="000474F7">
      <w:pPr>
        <w:ind w:firstLine="709"/>
        <w:contextualSpacing/>
        <w:jc w:val="both"/>
      </w:pPr>
      <w:r>
        <w:t>оснащено</w:t>
      </w:r>
      <w:r w:rsidR="00113665">
        <w:t xml:space="preserve"> </w:t>
      </w:r>
      <w:proofErr w:type="spellStart"/>
      <w:r w:rsidR="00113665">
        <w:t>общедомовыми</w:t>
      </w:r>
      <w:proofErr w:type="spellEnd"/>
      <w:r w:rsidR="00113665">
        <w:t xml:space="preserve"> приборами учета:</w:t>
      </w:r>
    </w:p>
    <w:p w:rsidR="00113665" w:rsidRDefault="00113665" w:rsidP="000474F7">
      <w:pPr>
        <w:ind w:firstLine="709"/>
        <w:contextualSpacing/>
        <w:jc w:val="both"/>
      </w:pPr>
      <w:r>
        <w:t>- горячего водоснабжения – 69 домов, нет технической возможности в 79 домах, необходимо установить в 18 домах;</w:t>
      </w:r>
    </w:p>
    <w:p w:rsidR="00113665" w:rsidRPr="004638F2" w:rsidRDefault="00113665" w:rsidP="000474F7">
      <w:pPr>
        <w:ind w:firstLine="709"/>
        <w:contextualSpacing/>
        <w:jc w:val="both"/>
      </w:pPr>
      <w:r>
        <w:t xml:space="preserve">- теплоснабжения – 67 домов, нет технической возможности в 71 домах, необходимо установить в </w:t>
      </w:r>
      <w:r w:rsidR="005957E4">
        <w:t>36 домах.</w:t>
      </w:r>
    </w:p>
    <w:p w:rsidR="00517B8D" w:rsidRPr="008D6BAE" w:rsidRDefault="00517B8D" w:rsidP="0006749B">
      <w:pPr>
        <w:ind w:firstLine="709"/>
        <w:contextualSpacing/>
        <w:jc w:val="both"/>
      </w:pPr>
      <w:r w:rsidRPr="008D6BAE">
        <w:t>По состоянию на 01.01.2020 года в</w:t>
      </w:r>
      <w:r w:rsidR="0006749B" w:rsidRPr="008D6BAE">
        <w:t xml:space="preserve"> оперативном управлении </w:t>
      </w:r>
      <w:r w:rsidRPr="008D6BAE">
        <w:t xml:space="preserve">УВЖ </w:t>
      </w:r>
      <w:proofErr w:type="spellStart"/>
      <w:r w:rsidRPr="008D6BAE">
        <w:t>Полысаевского</w:t>
      </w:r>
      <w:proofErr w:type="spellEnd"/>
      <w:r w:rsidRPr="008D6BAE">
        <w:t xml:space="preserve"> городского округа </w:t>
      </w:r>
      <w:r w:rsidR="0006749B" w:rsidRPr="008D6BAE">
        <w:t>муниципальных жилых квартир</w:t>
      </w:r>
      <w:r w:rsidRPr="008D6BAE">
        <w:t xml:space="preserve"> не числится. </w:t>
      </w:r>
      <w:r w:rsidR="004B7626" w:rsidRPr="008D6BAE">
        <w:t xml:space="preserve">Муниципальный жилой фонд числится в казне </w:t>
      </w:r>
      <w:proofErr w:type="spellStart"/>
      <w:r w:rsidR="004B7626" w:rsidRPr="008D6BAE">
        <w:t>Полысаевского</w:t>
      </w:r>
      <w:proofErr w:type="spellEnd"/>
      <w:r w:rsidR="004B7626" w:rsidRPr="008D6BAE">
        <w:t xml:space="preserve"> городского округа.</w:t>
      </w:r>
    </w:p>
    <w:p w:rsidR="00517B8D" w:rsidRPr="008D6BAE" w:rsidRDefault="00517B8D" w:rsidP="0006749B">
      <w:pPr>
        <w:ind w:firstLine="709"/>
        <w:contextualSpacing/>
        <w:jc w:val="both"/>
      </w:pPr>
    </w:p>
    <w:p w:rsidR="0006749B" w:rsidRDefault="0006749B" w:rsidP="00517B8D">
      <w:pPr>
        <w:ind w:firstLine="709"/>
        <w:contextualSpacing/>
        <w:jc w:val="center"/>
        <w:rPr>
          <w:b/>
          <w:i/>
        </w:rPr>
      </w:pPr>
      <w:r w:rsidRPr="00C837A9">
        <w:rPr>
          <w:b/>
          <w:i/>
        </w:rPr>
        <w:lastRenderedPageBreak/>
        <w:t>Инфраструктура коммунального комплекса</w:t>
      </w:r>
    </w:p>
    <w:p w:rsidR="00517B8D" w:rsidRDefault="00517B8D" w:rsidP="00517B8D">
      <w:pPr>
        <w:ind w:firstLine="709"/>
        <w:contextualSpacing/>
        <w:jc w:val="center"/>
        <w:rPr>
          <w:b/>
          <w:i/>
        </w:rPr>
      </w:pPr>
    </w:p>
    <w:p w:rsidR="0006749B" w:rsidRDefault="0006749B" w:rsidP="0006749B">
      <w:pPr>
        <w:ind w:firstLine="709"/>
        <w:contextualSpacing/>
        <w:jc w:val="both"/>
      </w:pPr>
      <w:r w:rsidRPr="00C837A9">
        <w:t>Инфраструктура коммунального комплекса городского округа включает:</w:t>
      </w:r>
    </w:p>
    <w:p w:rsidR="00550721" w:rsidRDefault="0006749B" w:rsidP="0006749B">
      <w:pPr>
        <w:ind w:firstLine="709"/>
        <w:contextualSpacing/>
        <w:jc w:val="both"/>
      </w:pPr>
      <w:r w:rsidRPr="00AC6B45">
        <w:t xml:space="preserve">- </w:t>
      </w:r>
      <w:r w:rsidR="00257B32" w:rsidRPr="00257B32">
        <w:t>5</w:t>
      </w:r>
      <w:r w:rsidRPr="0006749B">
        <w:rPr>
          <w:color w:val="FF0000"/>
        </w:rPr>
        <w:t xml:space="preserve"> </w:t>
      </w:r>
      <w:r w:rsidRPr="00AC6B45">
        <w:t xml:space="preserve">котельных с общей установленной мощностью </w:t>
      </w:r>
      <w:r w:rsidR="00550721">
        <w:t xml:space="preserve"> 143,23</w:t>
      </w:r>
      <w:r w:rsidRPr="00AC6B45">
        <w:t xml:space="preserve"> Гкал/час, в том числе:</w:t>
      </w:r>
      <w:r>
        <w:t xml:space="preserve"> </w:t>
      </w:r>
      <w:r w:rsidR="00550721" w:rsidRPr="00257B32">
        <w:t>4</w:t>
      </w:r>
      <w:r w:rsidRPr="0006749B">
        <w:rPr>
          <w:color w:val="FF0000"/>
        </w:rPr>
        <w:t xml:space="preserve"> </w:t>
      </w:r>
      <w:r w:rsidR="00550721">
        <w:t>котельных являю</w:t>
      </w:r>
      <w:r w:rsidRPr="00AC6B45">
        <w:t>тся муниципальной собственностью</w:t>
      </w:r>
      <w:r>
        <w:t>,</w:t>
      </w:r>
      <w:r w:rsidRPr="00AC6B45">
        <w:t xml:space="preserve"> переданной в </w:t>
      </w:r>
      <w:r w:rsidR="00550721">
        <w:t xml:space="preserve">концессию, </w:t>
      </w:r>
      <w:r w:rsidR="00550721" w:rsidRPr="00257B32">
        <w:t>1</w:t>
      </w:r>
      <w:r w:rsidRPr="00257B32">
        <w:t xml:space="preserve"> </w:t>
      </w:r>
      <w:r w:rsidR="00550721">
        <w:t>котельная</w:t>
      </w:r>
      <w:r w:rsidRPr="00AC6B45">
        <w:t xml:space="preserve"> </w:t>
      </w:r>
      <w:r w:rsidR="00550721">
        <w:t>частная</w:t>
      </w:r>
      <w:r w:rsidR="00257B32">
        <w:t xml:space="preserve"> (</w:t>
      </w:r>
      <w:r w:rsidR="00617CD4">
        <w:t>АО «</w:t>
      </w:r>
      <w:proofErr w:type="spellStart"/>
      <w:r w:rsidR="00617CD4">
        <w:t>СУЭК-Кузбасс</w:t>
      </w:r>
      <w:proofErr w:type="spellEnd"/>
      <w:r w:rsidR="00617CD4">
        <w:t>»)</w:t>
      </w:r>
      <w:r w:rsidRPr="00AC6B45">
        <w:t xml:space="preserve">. </w:t>
      </w:r>
    </w:p>
    <w:p w:rsidR="0006749B" w:rsidRPr="00500ACE" w:rsidRDefault="0006749B" w:rsidP="0006749B">
      <w:pPr>
        <w:ind w:firstLine="709"/>
        <w:contextualSpacing/>
        <w:jc w:val="both"/>
      </w:pPr>
      <w:r w:rsidRPr="00AC6B45">
        <w:t xml:space="preserve">Из общего количества котельных </w:t>
      </w:r>
      <w:r w:rsidR="00550721">
        <w:t>законсервированных котельных нет</w:t>
      </w:r>
      <w:r w:rsidRPr="00AC6B45">
        <w:t xml:space="preserve">. </w:t>
      </w:r>
      <w:r w:rsidRPr="00500ACE">
        <w:t xml:space="preserve">Общий износ котельного оборудования составляет   </w:t>
      </w:r>
      <w:r w:rsidR="00467B0F" w:rsidRPr="00500ACE">
        <w:t xml:space="preserve">60 </w:t>
      </w:r>
      <w:r w:rsidRPr="00500ACE">
        <w:t>%;</w:t>
      </w:r>
    </w:p>
    <w:p w:rsidR="0006749B" w:rsidRPr="00500ACE" w:rsidRDefault="0006749B" w:rsidP="0006749B">
      <w:pPr>
        <w:ind w:firstLine="709"/>
        <w:contextualSpacing/>
        <w:jc w:val="both"/>
      </w:pPr>
      <w:r w:rsidRPr="00AC6B45">
        <w:t>-</w:t>
      </w:r>
      <w:r w:rsidR="00550721">
        <w:t xml:space="preserve"> </w:t>
      </w:r>
      <w:r w:rsidRPr="00AC6B45">
        <w:t xml:space="preserve">тепловые сети (в двухтрубном исполнении) </w:t>
      </w:r>
      <w:r>
        <w:t xml:space="preserve"> </w:t>
      </w:r>
      <w:r w:rsidR="00550721">
        <w:t>25,1</w:t>
      </w:r>
      <w:r>
        <w:t xml:space="preserve"> </w:t>
      </w:r>
      <w:r w:rsidR="00550721">
        <w:t>км.</w:t>
      </w:r>
      <w:r w:rsidRPr="00AC6B45">
        <w:t xml:space="preserve"> </w:t>
      </w:r>
      <w:r w:rsidRPr="00500ACE">
        <w:t>Износ теп</w:t>
      </w:r>
      <w:r w:rsidR="00467B0F" w:rsidRPr="00500ACE">
        <w:t xml:space="preserve">ловых сетей составляет </w:t>
      </w:r>
      <w:r w:rsidRPr="00500ACE">
        <w:t xml:space="preserve">  </w:t>
      </w:r>
      <w:r w:rsidR="00467B0F" w:rsidRPr="00500ACE">
        <w:t>60</w:t>
      </w:r>
      <w:r w:rsidRPr="00500ACE">
        <w:t xml:space="preserve"> %;</w:t>
      </w:r>
    </w:p>
    <w:p w:rsidR="00550721" w:rsidRPr="003816D2" w:rsidRDefault="0006749B" w:rsidP="0006749B">
      <w:pPr>
        <w:ind w:firstLine="709"/>
        <w:contextualSpacing/>
        <w:jc w:val="both"/>
      </w:pPr>
      <w:r w:rsidRPr="00AC6B45">
        <w:t xml:space="preserve">- водопроводные сети </w:t>
      </w:r>
      <w:r w:rsidR="00550721">
        <w:t xml:space="preserve"> </w:t>
      </w:r>
      <w:r w:rsidR="00797E0B">
        <w:t>166,8</w:t>
      </w:r>
      <w:r w:rsidR="00550721">
        <w:t xml:space="preserve"> </w:t>
      </w:r>
      <w:r>
        <w:t xml:space="preserve"> км. </w:t>
      </w:r>
      <w:r w:rsidRPr="003816D2">
        <w:t>Износ магистра</w:t>
      </w:r>
      <w:r w:rsidR="00467B0F" w:rsidRPr="003816D2">
        <w:t xml:space="preserve">льных водопроводных сетей – </w:t>
      </w:r>
      <w:r w:rsidRPr="003816D2">
        <w:t xml:space="preserve"> </w:t>
      </w:r>
      <w:r w:rsidR="00467B0F" w:rsidRPr="003816D2">
        <w:t xml:space="preserve">60 </w:t>
      </w:r>
      <w:r w:rsidRPr="003816D2">
        <w:t xml:space="preserve">%, </w:t>
      </w:r>
    </w:p>
    <w:p w:rsidR="00550721" w:rsidRPr="003816D2" w:rsidRDefault="0006749B" w:rsidP="00CD5BC6">
      <w:pPr>
        <w:ind w:firstLine="709"/>
        <w:contextualSpacing/>
        <w:jc w:val="both"/>
      </w:pPr>
      <w:r w:rsidRPr="00AC6B45">
        <w:t xml:space="preserve">- канализационные сети </w:t>
      </w:r>
      <w:r w:rsidR="00550721">
        <w:t xml:space="preserve"> </w:t>
      </w:r>
      <w:r>
        <w:t xml:space="preserve"> </w:t>
      </w:r>
      <w:r w:rsidR="00797E0B">
        <w:t>37,9</w:t>
      </w:r>
      <w:r>
        <w:t xml:space="preserve">  </w:t>
      </w:r>
      <w:r w:rsidR="005C2C7E">
        <w:t>км.</w:t>
      </w:r>
      <w:r w:rsidRPr="00AC6B45">
        <w:t xml:space="preserve"> </w:t>
      </w:r>
      <w:r w:rsidRPr="003816D2">
        <w:t xml:space="preserve">Износ канализационных сетей составляет                           </w:t>
      </w:r>
      <w:r w:rsidR="00ED1F92" w:rsidRPr="003816D2">
        <w:t>7</w:t>
      </w:r>
      <w:r w:rsidR="00467B0F" w:rsidRPr="003816D2">
        <w:t>0</w:t>
      </w:r>
      <w:r w:rsidRPr="003816D2">
        <w:t>%.</w:t>
      </w:r>
    </w:p>
    <w:p w:rsidR="00797E0B" w:rsidRPr="00797E0B" w:rsidRDefault="00797E0B" w:rsidP="00797E0B">
      <w:pPr>
        <w:ind w:firstLine="709"/>
        <w:jc w:val="both"/>
      </w:pPr>
      <w:r w:rsidRPr="00797E0B">
        <w:t>В результате сравнительного анализа, по предоставленному перечню инфраструктуры коммунального комплекса УВЖ и приложениям к концессионным соглашениям с РСО расхождений не выявлено.</w:t>
      </w:r>
    </w:p>
    <w:p w:rsidR="00550721" w:rsidRDefault="00550721" w:rsidP="00797E0B">
      <w:pPr>
        <w:contextualSpacing/>
        <w:jc w:val="both"/>
      </w:pPr>
    </w:p>
    <w:p w:rsidR="00797E0B" w:rsidRDefault="00797E0B" w:rsidP="00550721">
      <w:pPr>
        <w:ind w:firstLine="709"/>
        <w:contextualSpacing/>
        <w:jc w:val="both"/>
      </w:pPr>
      <w:r>
        <w:t xml:space="preserve">Водозаборов на территории </w:t>
      </w:r>
      <w:proofErr w:type="spellStart"/>
      <w:r>
        <w:t>Полысаевского</w:t>
      </w:r>
      <w:proofErr w:type="spellEnd"/>
      <w:r>
        <w:t xml:space="preserve"> округа нет, транспортировка воды осуществляется с Крапивинского гидроузла, находящегося на территории </w:t>
      </w:r>
      <w:proofErr w:type="spellStart"/>
      <w:proofErr w:type="gramStart"/>
      <w:r>
        <w:t>Ленинск-Кузнецкого</w:t>
      </w:r>
      <w:proofErr w:type="spellEnd"/>
      <w:proofErr w:type="gramEnd"/>
      <w:r>
        <w:t xml:space="preserve"> района.</w:t>
      </w:r>
      <w:r w:rsidR="00550721" w:rsidRPr="00AC6B45">
        <w:t xml:space="preserve"> </w:t>
      </w:r>
    </w:p>
    <w:p w:rsidR="00550721" w:rsidRPr="00AC6B45" w:rsidRDefault="00550721" w:rsidP="00550721">
      <w:pPr>
        <w:ind w:firstLine="709"/>
        <w:contextualSpacing/>
        <w:jc w:val="both"/>
      </w:pPr>
      <w:r w:rsidRPr="00AC6B45">
        <w:t>-</w:t>
      </w:r>
      <w:r>
        <w:t xml:space="preserve"> </w:t>
      </w:r>
      <w:r w:rsidRPr="00AC6B45">
        <w:t>канализационные насосные станции</w:t>
      </w:r>
      <w:r>
        <w:t xml:space="preserve"> </w:t>
      </w:r>
      <w:r w:rsidR="00D37C3B" w:rsidRPr="00797E0B">
        <w:t>2</w:t>
      </w:r>
      <w:r w:rsidRPr="0006749B">
        <w:rPr>
          <w:color w:val="FF0000"/>
        </w:rPr>
        <w:t xml:space="preserve"> </w:t>
      </w:r>
      <w:r w:rsidRPr="00AC6B45">
        <w:t>единиц</w:t>
      </w:r>
      <w:r w:rsidR="00D37C3B">
        <w:t>ы</w:t>
      </w:r>
      <w:r>
        <w:t xml:space="preserve"> </w:t>
      </w:r>
      <w:r w:rsidRPr="00AC6B45">
        <w:t>муниципаль</w:t>
      </w:r>
      <w:r>
        <w:t>ной собственности,</w:t>
      </w:r>
      <w:r w:rsidRPr="00AC6B45">
        <w:t xml:space="preserve"> переданные по договору </w:t>
      </w:r>
      <w:r w:rsidR="00D37C3B">
        <w:t>концессии ОАО «СКЭК»</w:t>
      </w:r>
      <w:r w:rsidRPr="00AC6B45">
        <w:t>;</w:t>
      </w:r>
    </w:p>
    <w:p w:rsidR="00550721" w:rsidRDefault="00550721" w:rsidP="00550721">
      <w:pPr>
        <w:ind w:firstLine="709"/>
        <w:contextualSpacing/>
        <w:jc w:val="both"/>
      </w:pPr>
      <w:r w:rsidRPr="00AC6B45">
        <w:t>-</w:t>
      </w:r>
      <w:r>
        <w:t xml:space="preserve"> </w:t>
      </w:r>
      <w:r w:rsidRPr="00AC6B45">
        <w:t xml:space="preserve">очистные сооружения канализации </w:t>
      </w:r>
      <w:r w:rsidR="00D37C3B" w:rsidRPr="00797E0B">
        <w:t>1</w:t>
      </w:r>
      <w:r w:rsidRPr="0006749B">
        <w:rPr>
          <w:color w:val="FF0000"/>
        </w:rPr>
        <w:t xml:space="preserve"> </w:t>
      </w:r>
      <w:r w:rsidRPr="00AC6B45">
        <w:t>единиц</w:t>
      </w:r>
      <w:r w:rsidR="00D37C3B">
        <w:t>а</w:t>
      </w:r>
      <w:r w:rsidRPr="00AC6B45">
        <w:t xml:space="preserve">, </w:t>
      </w:r>
      <w:r w:rsidR="00D37C3B">
        <w:t>являе</w:t>
      </w:r>
      <w:r w:rsidRPr="00AC6B45">
        <w:t>тся муниципальной собственностью</w:t>
      </w:r>
      <w:r w:rsidR="00797E0B">
        <w:t>,</w:t>
      </w:r>
      <w:r w:rsidRPr="00AC6B45">
        <w:t xml:space="preserve"> передан</w:t>
      </w:r>
      <w:r w:rsidR="00797E0B">
        <w:t>ы</w:t>
      </w:r>
      <w:r w:rsidRPr="00AC6B45">
        <w:t xml:space="preserve"> по договору </w:t>
      </w:r>
      <w:r w:rsidR="00D37C3B">
        <w:t>концессии ОАО «СКЭК»</w:t>
      </w:r>
      <w:r w:rsidR="00797E0B">
        <w:t>.</w:t>
      </w:r>
    </w:p>
    <w:p w:rsidR="005B1940" w:rsidRPr="00AC6B45" w:rsidRDefault="005B1940" w:rsidP="00550721">
      <w:pPr>
        <w:ind w:firstLine="709"/>
        <w:contextualSpacing/>
        <w:jc w:val="both"/>
      </w:pPr>
    </w:p>
    <w:p w:rsidR="00CA03B7" w:rsidRPr="005B1940" w:rsidRDefault="005B1940" w:rsidP="005B1940">
      <w:pPr>
        <w:ind w:firstLine="708"/>
        <w:jc w:val="center"/>
      </w:pPr>
      <w:r w:rsidRPr="005B1940">
        <w:t>Концессионные соглашения</w:t>
      </w:r>
    </w:p>
    <w:p w:rsidR="005B1940" w:rsidRPr="004467B6" w:rsidRDefault="005B1940" w:rsidP="005B1940">
      <w:pPr>
        <w:ind w:firstLine="708"/>
        <w:jc w:val="center"/>
        <w:rPr>
          <w:color w:val="FF0000"/>
        </w:rPr>
      </w:pPr>
    </w:p>
    <w:p w:rsidR="00CA03B7" w:rsidRDefault="00CA03B7" w:rsidP="00CA03B7">
      <w:pPr>
        <w:ind w:firstLine="708"/>
        <w:jc w:val="both"/>
      </w:pPr>
      <w:r>
        <w:t xml:space="preserve">-  Концессионное соглашение № 1 от 08.06.2016 с </w:t>
      </w:r>
      <w:r w:rsidRPr="00B56F23">
        <w:rPr>
          <w:rFonts w:ascii="TimesNewRomanPS-BoldMT" w:hAnsi="TimesNewRomanPS-BoldMT"/>
          <w:bCs/>
          <w:color w:val="000000"/>
        </w:rPr>
        <w:t>обществом с ограниченной ответственностью «</w:t>
      </w:r>
      <w:proofErr w:type="gramStart"/>
      <w:r w:rsidRPr="00B56F23">
        <w:rPr>
          <w:rFonts w:ascii="TimesNewRomanPS-BoldMT" w:hAnsi="TimesNewRomanPS-BoldMT"/>
          <w:bCs/>
          <w:color w:val="000000"/>
        </w:rPr>
        <w:t>Кузбасская</w:t>
      </w:r>
      <w:proofErr w:type="gramEnd"/>
      <w:r w:rsidRPr="00B56F23">
        <w:rPr>
          <w:rFonts w:ascii="TimesNewRomanPS-BoldMT" w:hAnsi="TimesNewRomanPS-BoldMT"/>
          <w:bCs/>
          <w:color w:val="000000"/>
        </w:rPr>
        <w:t xml:space="preserve"> </w:t>
      </w:r>
      <w:proofErr w:type="spellStart"/>
      <w:r w:rsidRPr="00B56F23">
        <w:rPr>
          <w:rFonts w:ascii="TimesNewRomanPS-BoldMT" w:hAnsi="TimesNewRomanPS-BoldMT"/>
          <w:bCs/>
          <w:color w:val="000000"/>
        </w:rPr>
        <w:t>Энергокомпания</w:t>
      </w:r>
      <w:proofErr w:type="spellEnd"/>
      <w:r w:rsidRPr="00B56F23">
        <w:rPr>
          <w:rFonts w:ascii="TimesNewRomanPS-BoldMT" w:hAnsi="TimesNewRomanPS-BoldMT"/>
          <w:bCs/>
          <w:color w:val="000000"/>
        </w:rPr>
        <w:t>»</w:t>
      </w:r>
      <w:r w:rsidRPr="00B56F23">
        <w:t xml:space="preserve"> </w:t>
      </w:r>
      <w:r>
        <w:t>в отношении объектов теплоснабжения, находящихся в муниципальной собственности муниципального образования «</w:t>
      </w:r>
      <w:proofErr w:type="spellStart"/>
      <w:r>
        <w:t>Полысаевский</w:t>
      </w:r>
      <w:proofErr w:type="spellEnd"/>
      <w:r>
        <w:t xml:space="preserve"> городской округ»;</w:t>
      </w:r>
    </w:p>
    <w:p w:rsidR="00CA03B7" w:rsidRPr="00764B3C" w:rsidRDefault="00CA03B7" w:rsidP="00CA03B7">
      <w:pPr>
        <w:ind w:firstLine="708"/>
        <w:jc w:val="both"/>
      </w:pPr>
      <w:r>
        <w:t xml:space="preserve">-  Постановление администрации </w:t>
      </w:r>
      <w:proofErr w:type="spellStart"/>
      <w:r>
        <w:t>Полысаевского</w:t>
      </w:r>
      <w:proofErr w:type="spellEnd"/>
      <w:r>
        <w:t xml:space="preserve"> городского округа </w:t>
      </w:r>
      <w:r w:rsidRPr="00764B3C">
        <w:t>от 18.09.2019 № 1565</w:t>
      </w:r>
      <w:r>
        <w:t xml:space="preserve"> «О возможности заключения концессионного соглашения в отношении объектов холодного водоснабжения и водоотведения, находящихся в муниципальной собственности </w:t>
      </w:r>
      <w:proofErr w:type="spellStart"/>
      <w:r>
        <w:t>Полысаевского</w:t>
      </w:r>
      <w:proofErr w:type="spellEnd"/>
      <w:r>
        <w:t xml:space="preserve"> городского округа, на условиях, содержащихся в предложении о заключении концессионного соглашения»;</w:t>
      </w:r>
    </w:p>
    <w:p w:rsidR="00CA03B7" w:rsidRPr="002D275F" w:rsidRDefault="00CA03B7" w:rsidP="00CA03B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75F">
        <w:rPr>
          <w:rFonts w:ascii="Times New Roman" w:hAnsi="Times New Roman" w:cs="Times New Roman"/>
          <w:sz w:val="24"/>
          <w:szCs w:val="24"/>
        </w:rPr>
        <w:t>-</w:t>
      </w:r>
      <w:r w:rsidRPr="002D275F">
        <w:t xml:space="preserve"> </w:t>
      </w:r>
      <w:r>
        <w:t xml:space="preserve"> </w:t>
      </w:r>
      <w:r w:rsidRPr="002D275F">
        <w:rPr>
          <w:rFonts w:ascii="Times New Roman" w:hAnsi="Times New Roman" w:cs="Times New Roman"/>
          <w:sz w:val="24"/>
          <w:szCs w:val="24"/>
        </w:rPr>
        <w:t>Концессионное соглашение</w:t>
      </w:r>
      <w:r w:rsidRPr="002D275F">
        <w:t xml:space="preserve"> </w:t>
      </w:r>
      <w:r w:rsidRPr="002D275F">
        <w:rPr>
          <w:rFonts w:ascii="Times New Roman" w:hAnsi="Times New Roman" w:cs="Times New Roman"/>
          <w:sz w:val="24"/>
          <w:szCs w:val="24"/>
        </w:rPr>
        <w:t xml:space="preserve">№ 3 от 14.11.2019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B56F23">
        <w:rPr>
          <w:rFonts w:ascii="Times New Roman" w:hAnsi="Times New Roman" w:cs="Times New Roman"/>
          <w:bCs/>
          <w:sz w:val="24"/>
          <w:szCs w:val="24"/>
        </w:rPr>
        <w:t>Открытым акционерным обществом «Северо-Кузбасская энергетическая компания»</w:t>
      </w:r>
      <w:r w:rsidRPr="004D729B">
        <w:rPr>
          <w:rFonts w:ascii="Times New Roman" w:hAnsi="Times New Roman" w:cs="Times New Roman"/>
          <w:sz w:val="24"/>
          <w:szCs w:val="24"/>
        </w:rPr>
        <w:t xml:space="preserve"> </w:t>
      </w:r>
      <w:r w:rsidRPr="002D275F">
        <w:rPr>
          <w:rFonts w:ascii="Times New Roman" w:hAnsi="Times New Roman" w:cs="Times New Roman"/>
          <w:sz w:val="24"/>
          <w:szCs w:val="24"/>
        </w:rPr>
        <w:t xml:space="preserve">в отношении объектов </w:t>
      </w:r>
      <w:r w:rsidRPr="002D275F">
        <w:rPr>
          <w:rFonts w:ascii="Times New Roman" w:eastAsia="SimSun" w:hAnsi="Times New Roman" w:cs="Times New Roman"/>
          <w:sz w:val="24"/>
          <w:szCs w:val="24"/>
          <w:lang w:eastAsia="zh-CN"/>
        </w:rPr>
        <w:t>холодного водоснабжения и водоотведения</w:t>
      </w:r>
      <w:r w:rsidRPr="002D275F">
        <w:rPr>
          <w:rFonts w:ascii="Times New Roman" w:hAnsi="Times New Roman" w:cs="Times New Roman"/>
          <w:sz w:val="24"/>
          <w:szCs w:val="24"/>
        </w:rPr>
        <w:t xml:space="preserve">, находящиеся в муниципальной собственности </w:t>
      </w:r>
      <w:proofErr w:type="spellStart"/>
      <w:r w:rsidRPr="002D275F">
        <w:rPr>
          <w:rFonts w:ascii="Times New Roman" w:hAnsi="Times New Roman" w:cs="Times New Roman"/>
          <w:sz w:val="24"/>
          <w:szCs w:val="24"/>
        </w:rPr>
        <w:t>Полысаевского</w:t>
      </w:r>
      <w:proofErr w:type="spellEnd"/>
      <w:r w:rsidRPr="002D275F">
        <w:rPr>
          <w:rFonts w:ascii="Times New Roman" w:hAnsi="Times New Roman" w:cs="Times New Roman"/>
          <w:sz w:val="24"/>
          <w:szCs w:val="24"/>
        </w:rPr>
        <w:t xml:space="preserve"> городского округа (до заключения концессионного соглашения имущество было передано по договору </w:t>
      </w:r>
      <w:r w:rsidR="00754086">
        <w:rPr>
          <w:rFonts w:ascii="Times New Roman" w:hAnsi="Times New Roman" w:cs="Times New Roman"/>
          <w:sz w:val="24"/>
          <w:szCs w:val="24"/>
        </w:rPr>
        <w:t>аренды имущества, находящегося в муниципальной собственности от 01.04.2019 №</w:t>
      </w:r>
      <w:r w:rsidR="00F84AC9">
        <w:rPr>
          <w:rFonts w:ascii="Times New Roman" w:hAnsi="Times New Roman" w:cs="Times New Roman"/>
          <w:sz w:val="24"/>
          <w:szCs w:val="24"/>
        </w:rPr>
        <w:t xml:space="preserve"> </w:t>
      </w:r>
      <w:r w:rsidR="00754086">
        <w:rPr>
          <w:rFonts w:ascii="Times New Roman" w:hAnsi="Times New Roman" w:cs="Times New Roman"/>
          <w:sz w:val="24"/>
          <w:szCs w:val="24"/>
        </w:rPr>
        <w:t>6-20-19, дополнительное соглашение  от 13.11.2019 № 2 о расторжении договора аренды</w:t>
      </w:r>
      <w:r w:rsidRPr="002D275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754086">
        <w:rPr>
          <w:rFonts w:ascii="Times New Roman" w:hAnsi="Times New Roman" w:cs="Times New Roman"/>
          <w:sz w:val="24"/>
          <w:szCs w:val="24"/>
        </w:rPr>
        <w:t xml:space="preserve"> Задолженности по арендной плате не числится.</w:t>
      </w:r>
    </w:p>
    <w:p w:rsidR="00CA03B7" w:rsidRPr="00204BAA" w:rsidRDefault="00CA03B7" w:rsidP="00CA03B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rPr>
          <w:rFonts w:eastAsia="SimSun"/>
          <w:lang w:eastAsia="zh-CN"/>
        </w:rPr>
        <w:t xml:space="preserve">В проверяемом периоде </w:t>
      </w:r>
      <w:r w:rsidRPr="004D729B">
        <w:rPr>
          <w:rFonts w:eastAsia="SimSun"/>
          <w:lang w:eastAsia="zh-CN"/>
        </w:rPr>
        <w:t>проектирование, строительство</w:t>
      </w:r>
      <w:r>
        <w:rPr>
          <w:rFonts w:eastAsia="SimSun"/>
          <w:lang w:eastAsia="zh-CN"/>
        </w:rPr>
        <w:t>, реконструкция</w:t>
      </w:r>
      <w:r w:rsidRPr="004D729B">
        <w:rPr>
          <w:rFonts w:eastAsia="SimSun"/>
          <w:lang w:eastAsia="zh-CN"/>
        </w:rPr>
        <w:t xml:space="preserve"> недвижимого и технологически связанного с ним движимого имущества, входящего в </w:t>
      </w:r>
      <w:r>
        <w:rPr>
          <w:rFonts w:eastAsia="SimSun"/>
          <w:lang w:eastAsia="zh-CN"/>
        </w:rPr>
        <w:t>о</w:t>
      </w:r>
      <w:r w:rsidRPr="004D729B">
        <w:rPr>
          <w:rFonts w:eastAsia="SimSun"/>
          <w:lang w:eastAsia="zh-CN"/>
        </w:rPr>
        <w:t>бъект</w:t>
      </w:r>
      <w:r>
        <w:rPr>
          <w:rFonts w:eastAsia="SimSun"/>
          <w:lang w:eastAsia="zh-CN"/>
        </w:rPr>
        <w:t>ы</w:t>
      </w:r>
      <w:r w:rsidRPr="004D729B">
        <w:rPr>
          <w:rFonts w:eastAsia="SimSun"/>
          <w:lang w:eastAsia="zh-CN"/>
        </w:rPr>
        <w:t xml:space="preserve"> Согла</w:t>
      </w:r>
      <w:r>
        <w:rPr>
          <w:rFonts w:eastAsia="SimSun"/>
          <w:lang w:eastAsia="zh-CN"/>
        </w:rPr>
        <w:t xml:space="preserve">шений, производилось за счет </w:t>
      </w:r>
      <w:r w:rsidRPr="004D729B">
        <w:rPr>
          <w:rFonts w:eastAsia="SimSun"/>
          <w:lang w:eastAsia="zh-CN"/>
        </w:rPr>
        <w:t>Концессионер</w:t>
      </w:r>
      <w:r>
        <w:rPr>
          <w:rFonts w:eastAsia="SimSun"/>
          <w:lang w:eastAsia="zh-CN"/>
        </w:rPr>
        <w:t xml:space="preserve">ов </w:t>
      </w:r>
      <w:r w:rsidRPr="004D729B">
        <w:t xml:space="preserve">в рамках </w:t>
      </w:r>
      <w:r w:rsidRPr="00742608">
        <w:t>выполнения инвестиционной программы</w:t>
      </w:r>
      <w:r>
        <w:rPr>
          <w:rFonts w:eastAsia="SimSun"/>
          <w:lang w:eastAsia="zh-CN"/>
        </w:rPr>
        <w:t xml:space="preserve">. </w:t>
      </w:r>
      <w:r w:rsidRPr="004D729B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Бюджетных инвестиций на указанные объекты в 2019-2020 </w:t>
      </w:r>
      <w:proofErr w:type="spellStart"/>
      <w:proofErr w:type="gramStart"/>
      <w:r>
        <w:rPr>
          <w:rFonts w:eastAsia="SimSun"/>
          <w:lang w:eastAsia="zh-CN"/>
        </w:rPr>
        <w:t>гг</w:t>
      </w:r>
      <w:proofErr w:type="spellEnd"/>
      <w:proofErr w:type="gramEnd"/>
      <w:r>
        <w:rPr>
          <w:rFonts w:eastAsia="SimSun"/>
          <w:lang w:eastAsia="zh-CN"/>
        </w:rPr>
        <w:t xml:space="preserve"> в бюджете </w:t>
      </w:r>
      <w:proofErr w:type="spellStart"/>
      <w:r>
        <w:rPr>
          <w:rFonts w:eastAsia="SimSun"/>
          <w:lang w:eastAsia="zh-CN"/>
        </w:rPr>
        <w:t>Полысаевского</w:t>
      </w:r>
      <w:proofErr w:type="spellEnd"/>
      <w:r>
        <w:rPr>
          <w:rFonts w:eastAsia="SimSun"/>
          <w:lang w:eastAsia="zh-CN"/>
        </w:rPr>
        <w:t xml:space="preserve"> городского округа не предусматривалось.</w:t>
      </w:r>
    </w:p>
    <w:p w:rsidR="0076064C" w:rsidRDefault="0076064C" w:rsidP="0076064C">
      <w:pPr>
        <w:ind w:firstLine="709"/>
        <w:contextualSpacing/>
        <w:jc w:val="right"/>
      </w:pPr>
    </w:p>
    <w:p w:rsidR="00BB52D6" w:rsidRDefault="00F870BD" w:rsidP="00040749">
      <w:pPr>
        <w:pStyle w:val="a4"/>
        <w:numPr>
          <w:ilvl w:val="0"/>
          <w:numId w:val="6"/>
        </w:numPr>
        <w:jc w:val="both"/>
      </w:pPr>
      <w:r>
        <w:t>(Цель 2) Анализ нормативно-правовых актов, принятых органами местного самоуправления.</w:t>
      </w:r>
    </w:p>
    <w:p w:rsidR="00F870BD" w:rsidRDefault="00F870BD" w:rsidP="00F870BD">
      <w:pPr>
        <w:jc w:val="both"/>
      </w:pPr>
    </w:p>
    <w:p w:rsidR="00CD5BC6" w:rsidRPr="00B72073" w:rsidRDefault="00CD5BC6" w:rsidP="00CD5BC6">
      <w:pPr>
        <w:shd w:val="clear" w:color="auto" w:fill="FFFFFF"/>
        <w:ind w:firstLine="708"/>
        <w:jc w:val="both"/>
        <w:rPr>
          <w:rFonts w:ascii="yandex-sans" w:hAnsi="yandex-sans"/>
          <w:color w:val="000000"/>
        </w:rPr>
      </w:pPr>
      <w:r w:rsidRPr="00B72073">
        <w:rPr>
          <w:rFonts w:ascii="yandex-sans" w:hAnsi="yandex-sans"/>
          <w:color w:val="000000"/>
        </w:rPr>
        <w:t>Предоставление субсидий юридическим лица (за исключением субсидий государственным (муниципальным) учреждения), предпринимателям, физическим лицам из местного бюджета на безвозмездной и безвозвратной основе в целях возмещения недополученных доходов и (или) финансового обеспечения (возмещения) затрат в связи с выполнением работ, оказанием услуг, предусмотрено статьей 78 БК РФ. Частью 2 данной статьи установлено, что вышеуказанные субсидии из средств местного бюджета предоставляются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F870BD" w:rsidRPr="00C234A7" w:rsidRDefault="00B72073" w:rsidP="00C234A7">
      <w:pPr>
        <w:shd w:val="clear" w:color="auto" w:fill="FFFFFF"/>
        <w:jc w:val="both"/>
        <w:rPr>
          <w:color w:val="000000"/>
        </w:rPr>
      </w:pPr>
      <w:r w:rsidRPr="00B72073">
        <w:tab/>
      </w:r>
      <w:r w:rsidRPr="00C234A7">
        <w:rPr>
          <w:color w:val="000000"/>
        </w:rPr>
        <w:t xml:space="preserve">Во исполнение статьи 78 БК РФ, органами местного самоуправления </w:t>
      </w:r>
      <w:proofErr w:type="spellStart"/>
      <w:r w:rsidRPr="00C234A7">
        <w:rPr>
          <w:color w:val="000000"/>
        </w:rPr>
        <w:t>Полысаевского</w:t>
      </w:r>
      <w:proofErr w:type="spellEnd"/>
      <w:r w:rsidRPr="00C234A7">
        <w:rPr>
          <w:color w:val="000000"/>
        </w:rPr>
        <w:t xml:space="preserve"> городского округа  изданы следующие нормативные правовые акты:</w:t>
      </w:r>
    </w:p>
    <w:p w:rsidR="00B72073" w:rsidRPr="00C234A7" w:rsidRDefault="00B72073" w:rsidP="00445529">
      <w:pPr>
        <w:ind w:right="-1" w:firstLine="708"/>
        <w:jc w:val="both"/>
      </w:pPr>
      <w:r w:rsidRPr="00C234A7">
        <w:t xml:space="preserve">- постановление администрации </w:t>
      </w:r>
      <w:proofErr w:type="spellStart"/>
      <w:r w:rsidRPr="00C234A7">
        <w:t>Полысаевского</w:t>
      </w:r>
      <w:proofErr w:type="spellEnd"/>
      <w:r w:rsidRPr="00C234A7">
        <w:t xml:space="preserve"> городского округа от 19.02.2018 № 243 «Об утверждении Положения о порядке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услуг»</w:t>
      </w:r>
      <w:r w:rsidR="00232049">
        <w:t xml:space="preserve"> (далее - Порядок)</w:t>
      </w:r>
      <w:r w:rsidRPr="00C234A7">
        <w:t>;</w:t>
      </w:r>
    </w:p>
    <w:p w:rsidR="00B72073" w:rsidRPr="00C234A7" w:rsidRDefault="00B72073" w:rsidP="00445529">
      <w:pPr>
        <w:ind w:firstLine="708"/>
        <w:jc w:val="both"/>
      </w:pPr>
      <w:r w:rsidRPr="00C234A7">
        <w:t xml:space="preserve">- постановление администрации </w:t>
      </w:r>
      <w:proofErr w:type="spellStart"/>
      <w:r w:rsidRPr="00C234A7">
        <w:t>Полысаевского</w:t>
      </w:r>
      <w:proofErr w:type="spellEnd"/>
      <w:r w:rsidRPr="00C234A7">
        <w:t xml:space="preserve"> городского округа от 25.07.2019 № 1236 «О внесении изменений в постановление администрации </w:t>
      </w:r>
      <w:proofErr w:type="spellStart"/>
      <w:r w:rsidRPr="00C234A7">
        <w:t>Полысаевского</w:t>
      </w:r>
      <w:proofErr w:type="spellEnd"/>
      <w:r w:rsidRPr="00C234A7">
        <w:t xml:space="preserve"> городского округа от 19.02.2018 № 243 «Об утверждении Положения о порядке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услуг»;</w:t>
      </w:r>
    </w:p>
    <w:p w:rsidR="004009F5" w:rsidRPr="00C234A7" w:rsidRDefault="004009F5" w:rsidP="00445529">
      <w:pPr>
        <w:ind w:firstLine="708"/>
        <w:jc w:val="both"/>
      </w:pPr>
      <w:r w:rsidRPr="00C234A7">
        <w:t xml:space="preserve">- решение </w:t>
      </w:r>
      <w:r w:rsidR="00B72073" w:rsidRPr="00C234A7">
        <w:t xml:space="preserve"> </w:t>
      </w:r>
      <w:r w:rsidRPr="00C234A7">
        <w:t xml:space="preserve">Совета народных депутатов </w:t>
      </w:r>
      <w:proofErr w:type="spellStart"/>
      <w:r w:rsidRPr="00C234A7">
        <w:t>Полысаевского</w:t>
      </w:r>
      <w:proofErr w:type="spellEnd"/>
      <w:r w:rsidRPr="00C234A7">
        <w:t xml:space="preserve"> городского округа</w:t>
      </w:r>
      <w:r w:rsidR="00B72073" w:rsidRPr="00C234A7">
        <w:t xml:space="preserve"> </w:t>
      </w:r>
      <w:r w:rsidRPr="00C234A7">
        <w:rPr>
          <w:bCs/>
        </w:rPr>
        <w:t>от  20.12.2018   № 141</w:t>
      </w:r>
      <w:r w:rsidRPr="00C234A7">
        <w:t xml:space="preserve"> «О бюджете </w:t>
      </w:r>
      <w:proofErr w:type="spellStart"/>
      <w:r w:rsidRPr="00C234A7">
        <w:t>Полысаевского</w:t>
      </w:r>
      <w:proofErr w:type="spellEnd"/>
      <w:r w:rsidRPr="00C234A7">
        <w:t xml:space="preserve"> городского округа  на 2019 год и на плановый период 2020 и 2021 годов»;</w:t>
      </w:r>
    </w:p>
    <w:p w:rsidR="004009F5" w:rsidRPr="00C234A7" w:rsidRDefault="004009F5" w:rsidP="00445529">
      <w:pPr>
        <w:ind w:firstLine="708"/>
        <w:jc w:val="both"/>
      </w:pPr>
      <w:r w:rsidRPr="00C234A7">
        <w:t xml:space="preserve">- решение  Совета народных депутатов </w:t>
      </w:r>
      <w:proofErr w:type="spellStart"/>
      <w:r w:rsidRPr="00C234A7">
        <w:t>Полысаевского</w:t>
      </w:r>
      <w:proofErr w:type="spellEnd"/>
      <w:r w:rsidRPr="00C234A7">
        <w:t xml:space="preserve"> городского округа </w:t>
      </w:r>
      <w:r w:rsidRPr="00C234A7">
        <w:rPr>
          <w:bCs/>
        </w:rPr>
        <w:t>от  19.12.2019   № 130</w:t>
      </w:r>
      <w:r w:rsidRPr="00C234A7">
        <w:t xml:space="preserve"> «О бюджете </w:t>
      </w:r>
      <w:proofErr w:type="spellStart"/>
      <w:r w:rsidRPr="00C234A7">
        <w:t>Полысаевского</w:t>
      </w:r>
      <w:proofErr w:type="spellEnd"/>
      <w:r w:rsidRPr="00C234A7">
        <w:t xml:space="preserve"> городского округа  на 2020 год и на плановый период 2021 и 2022 годов»;</w:t>
      </w:r>
    </w:p>
    <w:p w:rsidR="00C234A7" w:rsidRPr="00C234A7" w:rsidRDefault="0005118E" w:rsidP="00445529">
      <w:pPr>
        <w:ind w:firstLine="708"/>
        <w:jc w:val="both"/>
      </w:pPr>
      <w:r w:rsidRPr="00445529">
        <w:rPr>
          <w:bCs/>
        </w:rPr>
        <w:t>-</w:t>
      </w:r>
      <w:r w:rsidRPr="00C234A7">
        <w:t xml:space="preserve"> решение  Совета народных депутатов </w:t>
      </w:r>
      <w:proofErr w:type="spellStart"/>
      <w:r w:rsidRPr="00C234A7">
        <w:t>Полысаевского</w:t>
      </w:r>
      <w:proofErr w:type="spellEnd"/>
      <w:r w:rsidRPr="00C234A7">
        <w:t xml:space="preserve"> городского округа </w:t>
      </w:r>
      <w:r w:rsidRPr="00C234A7">
        <w:rPr>
          <w:bCs/>
        </w:rPr>
        <w:t>от  28.06.2018   № 76 «</w:t>
      </w:r>
      <w:r w:rsidRPr="00C234A7">
        <w:rPr>
          <w:color w:val="000000"/>
        </w:rPr>
        <w:t>О</w:t>
      </w:r>
      <w:r w:rsidRPr="00C234A7">
        <w:t>б установлении платы граждан</w:t>
      </w:r>
      <w:r w:rsidR="00C234A7" w:rsidRPr="00C234A7">
        <w:t xml:space="preserve">  за </w:t>
      </w:r>
      <w:r w:rsidRPr="00C234A7">
        <w:t>жилищно-коммунальные услуги с 0</w:t>
      </w:r>
      <w:r w:rsidR="00C234A7" w:rsidRPr="00C234A7">
        <w:t xml:space="preserve">1 июля </w:t>
      </w:r>
      <w:r w:rsidRPr="00C234A7">
        <w:t xml:space="preserve">2018 </w:t>
      </w:r>
      <w:r w:rsidR="00C234A7" w:rsidRPr="00C234A7">
        <w:t xml:space="preserve"> </w:t>
      </w:r>
      <w:r w:rsidRPr="00C234A7">
        <w:t>года</w:t>
      </w:r>
      <w:r w:rsidR="00C234A7" w:rsidRPr="00C234A7">
        <w:t>»;</w:t>
      </w:r>
    </w:p>
    <w:p w:rsidR="00C234A7" w:rsidRPr="00C234A7" w:rsidRDefault="00C234A7" w:rsidP="00445529">
      <w:pPr>
        <w:overflowPunct w:val="0"/>
        <w:ind w:firstLine="708"/>
        <w:jc w:val="both"/>
      </w:pPr>
      <w:r w:rsidRPr="00C234A7">
        <w:t xml:space="preserve">- решение  Совета народных депутатов </w:t>
      </w:r>
      <w:proofErr w:type="spellStart"/>
      <w:r w:rsidRPr="00C234A7">
        <w:t>Полысаевского</w:t>
      </w:r>
      <w:proofErr w:type="spellEnd"/>
      <w:r w:rsidRPr="00C234A7">
        <w:t xml:space="preserve"> городского округа </w:t>
      </w:r>
      <w:r w:rsidRPr="00C234A7">
        <w:rPr>
          <w:bCs/>
        </w:rPr>
        <w:t>от  20.12.2018   № 144 «</w:t>
      </w:r>
      <w:r w:rsidRPr="00C234A7">
        <w:t xml:space="preserve">О внесении изменений в решение Совета народных                                                депутатов  </w:t>
      </w:r>
      <w:proofErr w:type="spellStart"/>
      <w:r w:rsidRPr="00C234A7">
        <w:t>Полысаевского</w:t>
      </w:r>
      <w:proofErr w:type="spellEnd"/>
      <w:r w:rsidRPr="00C234A7">
        <w:t xml:space="preserve"> городского округа от 28.06.2018 №76 «</w:t>
      </w:r>
      <w:r w:rsidRPr="00C234A7">
        <w:rPr>
          <w:color w:val="000000"/>
        </w:rPr>
        <w:t>О</w:t>
      </w:r>
      <w:r w:rsidRPr="00C234A7">
        <w:t>б установлении платы граждан  за жилищно-коммунальные услуги с 01 июля 2018 года»;</w:t>
      </w:r>
    </w:p>
    <w:p w:rsidR="00C234A7" w:rsidRPr="00C234A7" w:rsidRDefault="00C234A7" w:rsidP="00445529">
      <w:pPr>
        <w:ind w:firstLine="708"/>
        <w:jc w:val="both"/>
      </w:pPr>
      <w:r w:rsidRPr="00445529">
        <w:rPr>
          <w:bCs/>
        </w:rPr>
        <w:t>-</w:t>
      </w:r>
      <w:r w:rsidRPr="00C234A7">
        <w:t xml:space="preserve"> решение  Совета народных депутатов </w:t>
      </w:r>
      <w:proofErr w:type="spellStart"/>
      <w:r w:rsidRPr="00C234A7">
        <w:t>Полысаевского</w:t>
      </w:r>
      <w:proofErr w:type="spellEnd"/>
      <w:r w:rsidRPr="00C234A7">
        <w:t xml:space="preserve"> городского округа </w:t>
      </w:r>
      <w:r w:rsidRPr="00C234A7">
        <w:rPr>
          <w:bCs/>
        </w:rPr>
        <w:t>от  29.07.2019   № 84 «</w:t>
      </w:r>
      <w:r w:rsidRPr="00C234A7">
        <w:rPr>
          <w:color w:val="000000"/>
        </w:rPr>
        <w:t>О</w:t>
      </w:r>
      <w:r w:rsidRPr="00C234A7">
        <w:t>б установлении платы граждан  за жилищно-коммунальные услуги с 01 июля 2019  года»</w:t>
      </w:r>
      <w:r>
        <w:t>.</w:t>
      </w:r>
    </w:p>
    <w:p w:rsidR="00C234A7" w:rsidRPr="007B315B" w:rsidRDefault="00C234A7" w:rsidP="00C234A7">
      <w:pPr>
        <w:pStyle w:val="ConsPlusTitle"/>
        <w:rPr>
          <w:b w:val="0"/>
        </w:rPr>
      </w:pPr>
    </w:p>
    <w:p w:rsidR="00C234A7" w:rsidRDefault="00374C2B" w:rsidP="00040749">
      <w:pPr>
        <w:pStyle w:val="a4"/>
        <w:numPr>
          <w:ilvl w:val="0"/>
          <w:numId w:val="6"/>
        </w:numPr>
        <w:ind w:left="0" w:firstLine="709"/>
        <w:jc w:val="both"/>
      </w:pPr>
      <w:r>
        <w:t>(Цель 3) Анализ нормативов потребления коммунальных услуг и размера платежей населения за предоставленные коммунальные услуги.</w:t>
      </w:r>
    </w:p>
    <w:p w:rsidR="00B712B7" w:rsidRDefault="00B712B7" w:rsidP="00B712B7">
      <w:pPr>
        <w:pStyle w:val="a4"/>
        <w:ind w:left="709"/>
        <w:jc w:val="both"/>
      </w:pPr>
    </w:p>
    <w:p w:rsidR="001A26C0" w:rsidRPr="001A26C0" w:rsidRDefault="001A26C0" w:rsidP="001A26C0">
      <w:pPr>
        <w:pStyle w:val="a4"/>
        <w:ind w:left="0" w:firstLine="709"/>
        <w:jc w:val="both"/>
      </w:pPr>
      <w:r w:rsidRPr="001A26C0">
        <w:t>Приказом Департамента Жилищно-коммунального и дорожного комплекса Кемеровской области от 23.12.2014 года</w:t>
      </w:r>
      <w:r w:rsidRPr="001A26C0">
        <w:rPr>
          <w:b/>
          <w:sz w:val="28"/>
          <w:szCs w:val="28"/>
        </w:rPr>
        <w:tab/>
      </w:r>
      <w:r w:rsidRPr="001A26C0">
        <w:t xml:space="preserve"> </w:t>
      </w:r>
      <w:r>
        <w:t xml:space="preserve">№ 106 </w:t>
      </w:r>
      <w:r w:rsidRPr="001A26C0">
        <w:t>«Об установлении  нормативов</w:t>
      </w:r>
      <w:r>
        <w:t xml:space="preserve"> </w:t>
      </w:r>
      <w:r w:rsidRPr="001A26C0">
        <w:t xml:space="preserve">потребления коммунальных  услуг при отсутствии приборов учета на территории </w:t>
      </w:r>
      <w:proofErr w:type="spellStart"/>
      <w:r w:rsidRPr="001A26C0">
        <w:t>Полысаевского</w:t>
      </w:r>
      <w:proofErr w:type="spellEnd"/>
      <w:r w:rsidRPr="001A26C0">
        <w:t xml:space="preserve"> городского округа</w:t>
      </w:r>
      <w:r>
        <w:t>» и от 23.12.2014 № 126 установлены следующие нормативы потребления коммунальных услуг:</w:t>
      </w:r>
    </w:p>
    <w:p w:rsidR="001A26C0" w:rsidRPr="001A26C0" w:rsidRDefault="001A26C0" w:rsidP="0011680E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361"/>
        <w:gridCol w:w="1843"/>
        <w:gridCol w:w="1134"/>
        <w:gridCol w:w="1134"/>
        <w:gridCol w:w="1099"/>
      </w:tblGrid>
      <w:tr w:rsidR="0011680E" w:rsidTr="0011680E">
        <w:trPr>
          <w:trHeight w:val="1941"/>
        </w:trPr>
        <w:tc>
          <w:tcPr>
            <w:tcW w:w="4361" w:type="dxa"/>
            <w:vMerge w:val="restart"/>
          </w:tcPr>
          <w:p w:rsidR="0011680E" w:rsidRPr="00BF7887" w:rsidRDefault="0011680E" w:rsidP="001A26C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BF7887">
              <w:rPr>
                <w:sz w:val="20"/>
                <w:szCs w:val="20"/>
              </w:rPr>
              <w:lastRenderedPageBreak/>
              <w:t>Степень благоустройства</w:t>
            </w:r>
          </w:p>
        </w:tc>
        <w:tc>
          <w:tcPr>
            <w:tcW w:w="1843" w:type="dxa"/>
            <w:vMerge w:val="restart"/>
          </w:tcPr>
          <w:p w:rsidR="0011680E" w:rsidRPr="00BF7887" w:rsidRDefault="0011680E" w:rsidP="00BF7887">
            <w:pPr>
              <w:jc w:val="center"/>
              <w:rPr>
                <w:sz w:val="20"/>
                <w:szCs w:val="20"/>
              </w:rPr>
            </w:pPr>
            <w:r w:rsidRPr="00BF7887">
              <w:rPr>
                <w:sz w:val="20"/>
                <w:szCs w:val="20"/>
              </w:rPr>
              <w:t>Норматив потребления коммунальной услуги по отоплению в жилых помещениях</w:t>
            </w:r>
          </w:p>
          <w:p w:rsidR="0011680E" w:rsidRDefault="0011680E" w:rsidP="00BF7887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BF7887">
              <w:rPr>
                <w:sz w:val="20"/>
                <w:szCs w:val="20"/>
              </w:rPr>
              <w:t>(Гкал на 1 кв. метр общей площади всех помещений в многоквартирном доме или жилого дома)</w:t>
            </w:r>
          </w:p>
        </w:tc>
        <w:tc>
          <w:tcPr>
            <w:tcW w:w="3367" w:type="dxa"/>
            <w:gridSpan w:val="3"/>
            <w:tcBorders>
              <w:bottom w:val="single" w:sz="4" w:space="0" w:color="auto"/>
            </w:tcBorders>
          </w:tcPr>
          <w:p w:rsidR="0011680E" w:rsidRPr="00BF7887" w:rsidRDefault="0011680E" w:rsidP="00BF788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BF7887">
              <w:rPr>
                <w:bCs/>
                <w:color w:val="000000"/>
                <w:sz w:val="20"/>
                <w:szCs w:val="20"/>
              </w:rPr>
              <w:t>Норматив потребления коммунальной  услуги, куб. метр на 1 человека в месяц</w:t>
            </w:r>
          </w:p>
        </w:tc>
      </w:tr>
      <w:tr w:rsidR="0011680E" w:rsidTr="0011680E">
        <w:trPr>
          <w:trHeight w:val="1089"/>
        </w:trPr>
        <w:tc>
          <w:tcPr>
            <w:tcW w:w="4361" w:type="dxa"/>
            <w:vMerge/>
            <w:tcBorders>
              <w:bottom w:val="single" w:sz="4" w:space="0" w:color="auto"/>
            </w:tcBorders>
          </w:tcPr>
          <w:p w:rsidR="0011680E" w:rsidRPr="00BF7887" w:rsidRDefault="0011680E" w:rsidP="001A26C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1680E" w:rsidRPr="00BF7887" w:rsidRDefault="0011680E" w:rsidP="00BF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0E" w:rsidRPr="00BF7887" w:rsidRDefault="0011680E" w:rsidP="0011680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887">
              <w:rPr>
                <w:bCs/>
                <w:color w:val="000000"/>
                <w:sz w:val="20"/>
                <w:szCs w:val="20"/>
              </w:rPr>
              <w:t>Холодное</w:t>
            </w:r>
          </w:p>
          <w:p w:rsidR="0011680E" w:rsidRPr="00BF7887" w:rsidRDefault="0011680E" w:rsidP="0011680E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F7887">
              <w:rPr>
                <w:bCs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0E" w:rsidRPr="00BF7887" w:rsidRDefault="0011680E" w:rsidP="00BF788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F7887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0E" w:rsidRPr="00BF7887" w:rsidRDefault="0011680E" w:rsidP="00BF788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F7887">
              <w:rPr>
                <w:sz w:val="20"/>
                <w:szCs w:val="20"/>
              </w:rPr>
              <w:t>водоотведение</w:t>
            </w:r>
          </w:p>
        </w:tc>
      </w:tr>
      <w:tr w:rsidR="0011680E" w:rsidTr="0011680E">
        <w:trPr>
          <w:trHeight w:val="175"/>
        </w:trPr>
        <w:tc>
          <w:tcPr>
            <w:tcW w:w="4361" w:type="dxa"/>
            <w:tcBorders>
              <w:top w:val="single" w:sz="4" w:space="0" w:color="auto"/>
            </w:tcBorders>
          </w:tcPr>
          <w:p w:rsidR="0011680E" w:rsidRPr="00BF7887" w:rsidRDefault="0011680E" w:rsidP="0011680E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1680E" w:rsidRPr="00BF7887" w:rsidRDefault="0011680E" w:rsidP="001168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1680E" w:rsidRPr="00BF7887" w:rsidRDefault="0011680E" w:rsidP="0011680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1680E" w:rsidRPr="00BF7887" w:rsidRDefault="0011680E" w:rsidP="0011680E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right w:val="single" w:sz="4" w:space="0" w:color="auto"/>
            </w:tcBorders>
          </w:tcPr>
          <w:p w:rsidR="0011680E" w:rsidRPr="00BF7887" w:rsidRDefault="0011680E" w:rsidP="0011680E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680E" w:rsidTr="0011680E">
        <w:tc>
          <w:tcPr>
            <w:tcW w:w="4361" w:type="dxa"/>
          </w:tcPr>
          <w:p w:rsidR="00BF7887" w:rsidRPr="00BF7887" w:rsidRDefault="00BF7887" w:rsidP="001A26C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BF7887">
              <w:rPr>
                <w:sz w:val="20"/>
                <w:szCs w:val="20"/>
              </w:rPr>
              <w:t>Многоквартирные дома, в том числе общежития квартирного, секционного и коридорного типа, жилые дома строительным объемом менее 5000 кубических метров</w:t>
            </w:r>
          </w:p>
        </w:tc>
        <w:tc>
          <w:tcPr>
            <w:tcW w:w="1843" w:type="dxa"/>
          </w:tcPr>
          <w:p w:rsidR="00BF7887" w:rsidRPr="00BF7887" w:rsidRDefault="00BF7887" w:rsidP="00BF788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BF7887">
              <w:rPr>
                <w:sz w:val="20"/>
                <w:szCs w:val="20"/>
              </w:rPr>
              <w:t>0,0333</w:t>
            </w:r>
          </w:p>
        </w:tc>
        <w:tc>
          <w:tcPr>
            <w:tcW w:w="1134" w:type="dxa"/>
          </w:tcPr>
          <w:p w:rsidR="00BF7887" w:rsidRDefault="00BF7887" w:rsidP="001A26C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F7887" w:rsidRDefault="00BF7887" w:rsidP="001A26C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BF7887" w:rsidRDefault="00BF7887" w:rsidP="001A26C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1680E" w:rsidTr="0011680E">
        <w:tc>
          <w:tcPr>
            <w:tcW w:w="4361" w:type="dxa"/>
          </w:tcPr>
          <w:p w:rsidR="00BF7887" w:rsidRPr="00BF7887" w:rsidRDefault="00BF7887" w:rsidP="001A26C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BF7887">
              <w:rPr>
                <w:sz w:val="20"/>
                <w:szCs w:val="20"/>
              </w:rPr>
              <w:t>Многоквартирные дома, в том числе общежития квартирного, секционного и коридорного типа, жилые дома строительным объемом от 5000 кубических метров до 10000  кубических метров</w:t>
            </w:r>
          </w:p>
        </w:tc>
        <w:tc>
          <w:tcPr>
            <w:tcW w:w="1843" w:type="dxa"/>
          </w:tcPr>
          <w:p w:rsidR="00BF7887" w:rsidRPr="00BF7887" w:rsidRDefault="00BF7887" w:rsidP="00BF7887">
            <w:pPr>
              <w:jc w:val="center"/>
              <w:rPr>
                <w:sz w:val="20"/>
                <w:szCs w:val="20"/>
              </w:rPr>
            </w:pPr>
            <w:r w:rsidRPr="00BF7887">
              <w:rPr>
                <w:sz w:val="20"/>
                <w:szCs w:val="20"/>
              </w:rPr>
              <w:t>0,0284</w:t>
            </w:r>
          </w:p>
          <w:p w:rsidR="00BF7887" w:rsidRDefault="00BF7887" w:rsidP="00BF788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F7887" w:rsidRDefault="00BF7887" w:rsidP="001A26C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F7887" w:rsidRDefault="00BF7887" w:rsidP="001A26C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BF7887" w:rsidRDefault="00BF7887" w:rsidP="001A26C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1680E" w:rsidTr="0011680E">
        <w:tc>
          <w:tcPr>
            <w:tcW w:w="4361" w:type="dxa"/>
          </w:tcPr>
          <w:p w:rsidR="00BF7887" w:rsidRPr="00BF7887" w:rsidRDefault="00BF7887" w:rsidP="001A26C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BF7887">
              <w:rPr>
                <w:sz w:val="20"/>
                <w:szCs w:val="20"/>
              </w:rPr>
              <w:t>Многоквартирные дома, в том числе общежития квартирного, секционного и коридорного типа, жилые дома строительным  объемом от 10000 кубических метров</w:t>
            </w:r>
          </w:p>
        </w:tc>
        <w:tc>
          <w:tcPr>
            <w:tcW w:w="1843" w:type="dxa"/>
          </w:tcPr>
          <w:p w:rsidR="00BF7887" w:rsidRPr="00BF7887" w:rsidRDefault="00BF7887" w:rsidP="00BF788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BF7887">
              <w:rPr>
                <w:sz w:val="20"/>
                <w:szCs w:val="20"/>
              </w:rPr>
              <w:t>0,0239</w:t>
            </w:r>
          </w:p>
        </w:tc>
        <w:tc>
          <w:tcPr>
            <w:tcW w:w="1134" w:type="dxa"/>
          </w:tcPr>
          <w:p w:rsidR="00BF7887" w:rsidRDefault="00BF7887" w:rsidP="001A26C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F7887" w:rsidRDefault="00BF7887" w:rsidP="001A26C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BF7887" w:rsidRDefault="00BF7887" w:rsidP="001A26C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1680E" w:rsidTr="0011680E">
        <w:tc>
          <w:tcPr>
            <w:tcW w:w="4361" w:type="dxa"/>
          </w:tcPr>
          <w:p w:rsidR="00BF7887" w:rsidRPr="00BF7887" w:rsidRDefault="00BF7887" w:rsidP="001A26C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BF7887">
              <w:rPr>
                <w:sz w:val="20"/>
                <w:szCs w:val="20"/>
              </w:rPr>
              <w:t>Жилые помещения в многоквартирных домах, в том числе общежитиях квартирного и секционного типа, жилые дома с холодным и горячим водоснабжением, водоотведением (в т.ч. в выгребные ямы через внутридомовые сети*), оборудованные  ваннами длиной 1500-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BF7887">
                <w:rPr>
                  <w:sz w:val="20"/>
                  <w:szCs w:val="20"/>
                </w:rPr>
                <w:t>1700 мм</w:t>
              </w:r>
            </w:smartTag>
            <w:r w:rsidRPr="00BF7887">
              <w:rPr>
                <w:sz w:val="20"/>
                <w:szCs w:val="20"/>
              </w:rPr>
              <w:t>, душами, раковинами, кухонными мойками и унитазами</w:t>
            </w:r>
          </w:p>
        </w:tc>
        <w:tc>
          <w:tcPr>
            <w:tcW w:w="1843" w:type="dxa"/>
          </w:tcPr>
          <w:p w:rsidR="00BF7887" w:rsidRDefault="00BF7887" w:rsidP="001A26C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F7887" w:rsidRPr="00BF7887" w:rsidRDefault="00BF7887" w:rsidP="00D2567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F7887" w:rsidRPr="00BF7887" w:rsidRDefault="00BF7887" w:rsidP="00D2567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F7887" w:rsidRPr="00BF7887" w:rsidRDefault="00BF7887" w:rsidP="00D256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887">
              <w:rPr>
                <w:bCs/>
                <w:color w:val="000000"/>
                <w:sz w:val="20"/>
                <w:szCs w:val="20"/>
              </w:rPr>
              <w:t>5,01</w:t>
            </w:r>
          </w:p>
        </w:tc>
        <w:tc>
          <w:tcPr>
            <w:tcW w:w="1134" w:type="dxa"/>
          </w:tcPr>
          <w:p w:rsidR="00BF7887" w:rsidRPr="00BF7887" w:rsidRDefault="00BF7887" w:rsidP="00D2567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F7887" w:rsidRPr="00BF7887" w:rsidRDefault="00BF7887" w:rsidP="00D2567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F7887" w:rsidRPr="00BF7887" w:rsidRDefault="00BF7887" w:rsidP="00D256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887">
              <w:rPr>
                <w:bCs/>
                <w:color w:val="000000"/>
                <w:sz w:val="20"/>
                <w:szCs w:val="20"/>
              </w:rPr>
              <w:t>3,37</w:t>
            </w:r>
          </w:p>
        </w:tc>
        <w:tc>
          <w:tcPr>
            <w:tcW w:w="1099" w:type="dxa"/>
          </w:tcPr>
          <w:p w:rsidR="00BF7887" w:rsidRPr="00BF7887" w:rsidRDefault="00BF7887" w:rsidP="00D2567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F7887" w:rsidRPr="00BF7887" w:rsidRDefault="00BF7887" w:rsidP="00D2567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F7887" w:rsidRPr="00BF7887" w:rsidRDefault="00BF7887" w:rsidP="00D256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887">
              <w:rPr>
                <w:bCs/>
                <w:color w:val="000000"/>
                <w:sz w:val="20"/>
                <w:szCs w:val="20"/>
              </w:rPr>
              <w:t>8,38</w:t>
            </w:r>
          </w:p>
        </w:tc>
      </w:tr>
      <w:tr w:rsidR="0011680E" w:rsidTr="0011680E">
        <w:tc>
          <w:tcPr>
            <w:tcW w:w="4361" w:type="dxa"/>
          </w:tcPr>
          <w:p w:rsidR="00BF7887" w:rsidRPr="00BF7887" w:rsidRDefault="00BF7887" w:rsidP="001A26C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BF7887">
              <w:rPr>
                <w:sz w:val="20"/>
                <w:szCs w:val="20"/>
              </w:rPr>
              <w:t>Жилые помещения в многоквартирных домах, в том числе общежитиях квартирного и секционного типа, жилые дома с холодным и горячим водоснабжением путем подогрева холодной  воды водонагревателями всеми видами топлива,  водоотведением (в т.ч. в выгребные ямы через внутридомовые сети*), оборудованные  ваннами длиной 1500-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BF7887">
                <w:rPr>
                  <w:sz w:val="20"/>
                  <w:szCs w:val="20"/>
                </w:rPr>
                <w:t>1700 мм</w:t>
              </w:r>
            </w:smartTag>
            <w:r w:rsidRPr="00BF7887">
              <w:rPr>
                <w:sz w:val="20"/>
                <w:szCs w:val="20"/>
              </w:rPr>
              <w:t>, душами, раковинами, кухонными мойками и унитазами</w:t>
            </w:r>
          </w:p>
        </w:tc>
        <w:tc>
          <w:tcPr>
            <w:tcW w:w="1843" w:type="dxa"/>
          </w:tcPr>
          <w:p w:rsidR="00BF7887" w:rsidRDefault="00BF7887" w:rsidP="001A26C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F7887" w:rsidRPr="00BF7887" w:rsidRDefault="00BF7887" w:rsidP="00D25672">
            <w:pPr>
              <w:jc w:val="center"/>
              <w:rPr>
                <w:sz w:val="20"/>
                <w:szCs w:val="20"/>
              </w:rPr>
            </w:pPr>
            <w:r w:rsidRPr="00BF7887">
              <w:rPr>
                <w:sz w:val="20"/>
                <w:szCs w:val="20"/>
              </w:rPr>
              <w:t>8,38</w:t>
            </w:r>
          </w:p>
        </w:tc>
        <w:tc>
          <w:tcPr>
            <w:tcW w:w="1134" w:type="dxa"/>
            <w:vAlign w:val="center"/>
          </w:tcPr>
          <w:p w:rsidR="00BF7887" w:rsidRPr="00BF7887" w:rsidRDefault="00BF7887" w:rsidP="00D25672">
            <w:pPr>
              <w:jc w:val="center"/>
              <w:rPr>
                <w:sz w:val="20"/>
                <w:szCs w:val="20"/>
              </w:rPr>
            </w:pPr>
            <w:r w:rsidRPr="00BF7887">
              <w:rPr>
                <w:sz w:val="20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BF7887" w:rsidRPr="00BF7887" w:rsidRDefault="00BF7887" w:rsidP="00D25672">
            <w:pPr>
              <w:jc w:val="center"/>
              <w:rPr>
                <w:sz w:val="20"/>
                <w:szCs w:val="20"/>
              </w:rPr>
            </w:pPr>
            <w:r w:rsidRPr="00BF7887">
              <w:rPr>
                <w:sz w:val="20"/>
                <w:szCs w:val="20"/>
              </w:rPr>
              <w:t>8,38</w:t>
            </w:r>
          </w:p>
        </w:tc>
      </w:tr>
      <w:tr w:rsidR="0011680E" w:rsidTr="00D25672">
        <w:tc>
          <w:tcPr>
            <w:tcW w:w="4361" w:type="dxa"/>
          </w:tcPr>
          <w:p w:rsidR="0011680E" w:rsidRPr="0011680E" w:rsidRDefault="0011680E" w:rsidP="001A26C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1680E">
              <w:rPr>
                <w:sz w:val="20"/>
                <w:szCs w:val="20"/>
              </w:rPr>
              <w:t>Жилые помещения в многоквартирных домах, в том числе общежитиях квартирного и секционного типа, жилые дома с холодным и  горячим водоснабжением, водоотведением (в т.ч. в выгребные ямы через внутридомовые сети*),  оборудованные сидячими ваннами длиной 1200 мм, душами, раковинами, кухонными мойками и унитазами</w:t>
            </w:r>
            <w:r w:rsidRPr="0011680E">
              <w:rPr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11680E" w:rsidRDefault="0011680E" w:rsidP="001A26C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1680E" w:rsidRPr="0011680E" w:rsidRDefault="0011680E" w:rsidP="00D25672">
            <w:pPr>
              <w:jc w:val="center"/>
              <w:rPr>
                <w:sz w:val="20"/>
                <w:szCs w:val="20"/>
              </w:rPr>
            </w:pPr>
          </w:p>
          <w:p w:rsidR="0011680E" w:rsidRPr="0011680E" w:rsidRDefault="0011680E" w:rsidP="00D25672">
            <w:pPr>
              <w:jc w:val="center"/>
              <w:rPr>
                <w:sz w:val="20"/>
                <w:szCs w:val="20"/>
              </w:rPr>
            </w:pPr>
            <w:r w:rsidRPr="0011680E">
              <w:rPr>
                <w:sz w:val="20"/>
                <w:szCs w:val="20"/>
              </w:rPr>
              <w:t>4,97</w:t>
            </w:r>
          </w:p>
          <w:p w:rsidR="0011680E" w:rsidRPr="0011680E" w:rsidRDefault="0011680E" w:rsidP="00D25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80E" w:rsidRPr="0011680E" w:rsidRDefault="0011680E" w:rsidP="00D25672">
            <w:pPr>
              <w:jc w:val="center"/>
              <w:rPr>
                <w:sz w:val="20"/>
                <w:szCs w:val="20"/>
              </w:rPr>
            </w:pPr>
            <w:r w:rsidRPr="0011680E">
              <w:rPr>
                <w:sz w:val="20"/>
                <w:szCs w:val="20"/>
              </w:rPr>
              <w:t>3,31</w:t>
            </w:r>
          </w:p>
        </w:tc>
        <w:tc>
          <w:tcPr>
            <w:tcW w:w="1099" w:type="dxa"/>
            <w:vAlign w:val="center"/>
          </w:tcPr>
          <w:p w:rsidR="0011680E" w:rsidRPr="0011680E" w:rsidRDefault="0011680E" w:rsidP="00D25672">
            <w:pPr>
              <w:jc w:val="center"/>
              <w:rPr>
                <w:sz w:val="20"/>
                <w:szCs w:val="20"/>
              </w:rPr>
            </w:pPr>
          </w:p>
          <w:p w:rsidR="0011680E" w:rsidRPr="0011680E" w:rsidRDefault="0011680E" w:rsidP="00D25672">
            <w:pPr>
              <w:jc w:val="center"/>
              <w:rPr>
                <w:sz w:val="20"/>
                <w:szCs w:val="20"/>
              </w:rPr>
            </w:pPr>
            <w:r w:rsidRPr="0011680E">
              <w:rPr>
                <w:sz w:val="20"/>
                <w:szCs w:val="20"/>
              </w:rPr>
              <w:t>8,28</w:t>
            </w:r>
          </w:p>
          <w:p w:rsidR="0011680E" w:rsidRPr="0011680E" w:rsidRDefault="0011680E" w:rsidP="00D25672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62B8" w:rsidRDefault="001A26C0" w:rsidP="003F0B5E">
      <w:pPr>
        <w:pStyle w:val="a4"/>
        <w:autoSpaceDE w:val="0"/>
        <w:autoSpaceDN w:val="0"/>
        <w:adjustRightInd w:val="0"/>
        <w:ind w:left="5889"/>
        <w:jc w:val="both"/>
      </w:pPr>
      <w:r w:rsidRPr="001A26C0">
        <w:rPr>
          <w:sz w:val="28"/>
          <w:szCs w:val="28"/>
        </w:rPr>
        <w:t xml:space="preserve">            </w:t>
      </w:r>
    </w:p>
    <w:p w:rsidR="003962B8" w:rsidRDefault="003469CC" w:rsidP="003469CC">
      <w:pPr>
        <w:pStyle w:val="a4"/>
        <w:ind w:left="0" w:firstLine="708"/>
        <w:jc w:val="both"/>
      </w:pPr>
      <w:r>
        <w:t xml:space="preserve">4. </w:t>
      </w:r>
      <w:r w:rsidR="003962B8">
        <w:t>(Цель 4) Сравнительный анализ экономически обоснованного тарифа на коммунальные услуги, утвержденный органом регулирования Кемеровской области – Кузбасса, по муниципальным образованиям  и соответствие предъявления тарифа РСО управляющим компаниям и главным распорядителям бюджетных средств.</w:t>
      </w:r>
    </w:p>
    <w:p w:rsidR="003962B8" w:rsidRDefault="003962B8" w:rsidP="003962B8">
      <w:pPr>
        <w:pStyle w:val="a4"/>
        <w:ind w:left="5889"/>
        <w:jc w:val="both"/>
      </w:pPr>
    </w:p>
    <w:p w:rsidR="00295789" w:rsidRDefault="003962B8" w:rsidP="00295789">
      <w:pPr>
        <w:tabs>
          <w:tab w:val="left" w:pos="0"/>
        </w:tabs>
        <w:ind w:firstLine="709"/>
        <w:jc w:val="both"/>
        <w:rPr>
          <w:bCs/>
          <w:color w:val="000000"/>
          <w:kern w:val="32"/>
        </w:rPr>
      </w:pPr>
      <w:r>
        <w:lastRenderedPageBreak/>
        <w:t xml:space="preserve">Все экономически обоснованные тарифы на коммунальные услуги  </w:t>
      </w:r>
      <w:r w:rsidR="0007576E">
        <w:t xml:space="preserve">по периодам </w:t>
      </w:r>
      <w:proofErr w:type="spellStart"/>
      <w:r>
        <w:t>ресурсоснабжающим</w:t>
      </w:r>
      <w:proofErr w:type="spellEnd"/>
      <w:r>
        <w:t xml:space="preserve"> организациям утверждены постановлениями РЭК.</w:t>
      </w:r>
      <w:r w:rsidR="00295789" w:rsidRPr="00295789">
        <w:rPr>
          <w:bCs/>
          <w:color w:val="000000"/>
          <w:kern w:val="32"/>
        </w:rPr>
        <w:t xml:space="preserve"> </w:t>
      </w:r>
    </w:p>
    <w:p w:rsidR="00295789" w:rsidRPr="007B315B" w:rsidRDefault="00295789" w:rsidP="00295789">
      <w:pPr>
        <w:tabs>
          <w:tab w:val="left" w:pos="0"/>
        </w:tabs>
        <w:ind w:firstLine="709"/>
        <w:jc w:val="both"/>
        <w:rPr>
          <w:bCs/>
          <w:color w:val="000000"/>
          <w:kern w:val="32"/>
        </w:rPr>
      </w:pPr>
      <w:proofErr w:type="gramStart"/>
      <w:r w:rsidRPr="007B315B">
        <w:rPr>
          <w:bCs/>
          <w:color w:val="000000"/>
          <w:kern w:val="32"/>
        </w:rPr>
        <w:t xml:space="preserve">Размер платы населения </w:t>
      </w:r>
      <w:proofErr w:type="spellStart"/>
      <w:r w:rsidRPr="007B315B">
        <w:rPr>
          <w:bCs/>
          <w:color w:val="000000"/>
          <w:kern w:val="32"/>
        </w:rPr>
        <w:t>Полысаевского</w:t>
      </w:r>
      <w:proofErr w:type="spellEnd"/>
      <w:r w:rsidRPr="007B315B">
        <w:rPr>
          <w:bCs/>
          <w:color w:val="000000"/>
          <w:kern w:val="32"/>
        </w:rPr>
        <w:t xml:space="preserve"> городского округа за энергоресурсы </w:t>
      </w:r>
      <w:r>
        <w:rPr>
          <w:bCs/>
          <w:color w:val="000000"/>
          <w:kern w:val="32"/>
        </w:rPr>
        <w:t>установлен в соответствии с постановлением</w:t>
      </w:r>
      <w:r w:rsidRPr="007B315B">
        <w:rPr>
          <w:bCs/>
          <w:color w:val="000000"/>
          <w:kern w:val="32"/>
          <w:sz w:val="28"/>
          <w:szCs w:val="28"/>
        </w:rPr>
        <w:t xml:space="preserve"> </w:t>
      </w:r>
      <w:r w:rsidRPr="007B315B">
        <w:rPr>
          <w:bCs/>
          <w:color w:val="000000"/>
          <w:kern w:val="32"/>
        </w:rPr>
        <w:t>региональной энергетической комиссии Кемеровской области от 01.07.2016 № 97 «Об установлении</w:t>
      </w:r>
      <w:r w:rsidRPr="007B315B">
        <w:rPr>
          <w:bCs/>
          <w:color w:val="000000"/>
          <w:kern w:val="32"/>
        </w:rPr>
        <w:br/>
        <w:t xml:space="preserve">ООО «Кузбасская </w:t>
      </w:r>
      <w:proofErr w:type="spellStart"/>
      <w:r w:rsidRPr="007B315B">
        <w:rPr>
          <w:bCs/>
          <w:color w:val="000000"/>
          <w:kern w:val="32"/>
        </w:rPr>
        <w:t>Энергокомпания</w:t>
      </w:r>
      <w:proofErr w:type="spellEnd"/>
      <w:r w:rsidRPr="007B315B">
        <w:rPr>
          <w:bCs/>
          <w:color w:val="000000"/>
          <w:kern w:val="32"/>
        </w:rPr>
        <w:t>» долгосрочных тарифов на горячую воду в открытой системе горячего водоснабжения (теплоснабжения), реализуемую на потребительском рынке г. Полысаево, на 2016-2019 годы» (</w:t>
      </w:r>
      <w:r>
        <w:rPr>
          <w:bCs/>
          <w:color w:val="000000"/>
          <w:kern w:val="32"/>
        </w:rPr>
        <w:t>с последующими изменениями)</w:t>
      </w:r>
      <w:r w:rsidRPr="007B315B">
        <w:rPr>
          <w:bCs/>
          <w:color w:val="000000"/>
          <w:kern w:val="32"/>
        </w:rPr>
        <w:t>.</w:t>
      </w:r>
      <w:proofErr w:type="gramEnd"/>
    </w:p>
    <w:p w:rsidR="003962B8" w:rsidRDefault="00295789" w:rsidP="00295789">
      <w:pPr>
        <w:ind w:right="-1" w:firstLine="708"/>
        <w:jc w:val="both"/>
      </w:pPr>
      <w:r>
        <w:t xml:space="preserve">Плата граждан за оказанные услуги утверждены решениями Совета народных депутатов </w:t>
      </w:r>
      <w:proofErr w:type="spellStart"/>
      <w:r>
        <w:t>Полысаевского</w:t>
      </w:r>
      <w:proofErr w:type="spellEnd"/>
      <w:r>
        <w:t xml:space="preserve"> городского округа. Утверждение льготных тарифов производилось после утверждения экономически обоснованных тарифов.</w:t>
      </w:r>
    </w:p>
    <w:p w:rsidR="00E77B0C" w:rsidRDefault="00E77B0C" w:rsidP="00D67E35">
      <w:pPr>
        <w:pStyle w:val="a4"/>
        <w:ind w:left="708"/>
        <w:jc w:val="both"/>
      </w:pPr>
      <w:r>
        <w:t>В таблице представлен сравнительный анализ</w:t>
      </w:r>
      <w:r w:rsidR="00B643A3">
        <w:t xml:space="preserve"> по данным таблиц 1, 2 приложения</w:t>
      </w:r>
      <w:r w:rsidR="007324B5">
        <w:t>.</w:t>
      </w:r>
    </w:p>
    <w:p w:rsidR="00B643A3" w:rsidRDefault="00B643A3" w:rsidP="00D67E35">
      <w:pPr>
        <w:pStyle w:val="a4"/>
        <w:ind w:left="708"/>
        <w:jc w:val="both"/>
      </w:pPr>
    </w:p>
    <w:p w:rsidR="00B72073" w:rsidRDefault="00FF7391" w:rsidP="00FF7391">
      <w:pPr>
        <w:jc w:val="center"/>
      </w:pPr>
      <w:r>
        <w:t>Размер платы населения за энергоресурсы по периодам</w:t>
      </w:r>
    </w:p>
    <w:p w:rsidR="00FF7391" w:rsidRPr="006735CD" w:rsidRDefault="006735CD" w:rsidP="006735CD">
      <w:pPr>
        <w:jc w:val="right"/>
        <w:rPr>
          <w:sz w:val="20"/>
          <w:szCs w:val="20"/>
        </w:rPr>
      </w:pPr>
      <w:r w:rsidRPr="006735CD">
        <w:rPr>
          <w:sz w:val="20"/>
          <w:szCs w:val="20"/>
        </w:rPr>
        <w:t>рублей</w:t>
      </w:r>
    </w:p>
    <w:tbl>
      <w:tblPr>
        <w:tblStyle w:val="a3"/>
        <w:tblW w:w="10173" w:type="dxa"/>
        <w:tblLayout w:type="fixed"/>
        <w:tblLook w:val="04A0"/>
      </w:tblPr>
      <w:tblGrid>
        <w:gridCol w:w="1526"/>
        <w:gridCol w:w="1559"/>
        <w:gridCol w:w="1134"/>
        <w:gridCol w:w="1276"/>
        <w:gridCol w:w="1134"/>
        <w:gridCol w:w="1134"/>
        <w:gridCol w:w="1134"/>
        <w:gridCol w:w="1276"/>
      </w:tblGrid>
      <w:tr w:rsidR="00EB444D" w:rsidTr="00524A8D">
        <w:tc>
          <w:tcPr>
            <w:tcW w:w="1526" w:type="dxa"/>
            <w:vMerge w:val="restart"/>
          </w:tcPr>
          <w:p w:rsidR="00EB444D" w:rsidRPr="00EB444D" w:rsidRDefault="00EB444D" w:rsidP="00FF7391">
            <w:pPr>
              <w:jc w:val="center"/>
              <w:rPr>
                <w:sz w:val="20"/>
                <w:szCs w:val="20"/>
              </w:rPr>
            </w:pPr>
            <w:r w:rsidRPr="00EB444D">
              <w:rPr>
                <w:sz w:val="20"/>
                <w:szCs w:val="20"/>
              </w:rPr>
              <w:t>Наименование РСО</w:t>
            </w:r>
          </w:p>
        </w:tc>
        <w:tc>
          <w:tcPr>
            <w:tcW w:w="1559" w:type="dxa"/>
            <w:vMerge w:val="restart"/>
          </w:tcPr>
          <w:p w:rsidR="00EB444D" w:rsidRPr="00EB444D" w:rsidRDefault="00EB444D" w:rsidP="00FF7391">
            <w:pPr>
              <w:jc w:val="center"/>
              <w:rPr>
                <w:sz w:val="20"/>
                <w:szCs w:val="20"/>
              </w:rPr>
            </w:pPr>
            <w:r w:rsidRPr="00EB444D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1134" w:type="dxa"/>
            <w:vMerge w:val="restart"/>
          </w:tcPr>
          <w:p w:rsidR="00EB444D" w:rsidRPr="00EB444D" w:rsidRDefault="00EB444D" w:rsidP="00FF7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Экономически обоснованный тариф</w:t>
            </w:r>
          </w:p>
        </w:tc>
        <w:tc>
          <w:tcPr>
            <w:tcW w:w="1276" w:type="dxa"/>
            <w:vMerge w:val="restart"/>
          </w:tcPr>
          <w:p w:rsidR="00EB444D" w:rsidRDefault="00EB444D" w:rsidP="00FF7391">
            <w:pPr>
              <w:jc w:val="center"/>
              <w:rPr>
                <w:sz w:val="20"/>
                <w:szCs w:val="20"/>
              </w:rPr>
            </w:pPr>
            <w:r w:rsidRPr="00EB444D">
              <w:rPr>
                <w:sz w:val="20"/>
                <w:szCs w:val="20"/>
              </w:rPr>
              <w:t>Реквизиты НПА</w:t>
            </w:r>
          </w:p>
          <w:p w:rsidR="00EB444D" w:rsidRPr="00EB444D" w:rsidRDefault="00EB444D" w:rsidP="00FF7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платежа для населения</w:t>
            </w:r>
          </w:p>
        </w:tc>
        <w:tc>
          <w:tcPr>
            <w:tcW w:w="3402" w:type="dxa"/>
            <w:gridSpan w:val="3"/>
          </w:tcPr>
          <w:p w:rsidR="00EB444D" w:rsidRPr="00EB444D" w:rsidRDefault="00EB444D" w:rsidP="00FF7391">
            <w:pPr>
              <w:jc w:val="center"/>
              <w:rPr>
                <w:sz w:val="20"/>
                <w:szCs w:val="20"/>
              </w:rPr>
            </w:pPr>
            <w:r w:rsidRPr="00EB444D">
              <w:rPr>
                <w:sz w:val="20"/>
                <w:szCs w:val="20"/>
              </w:rPr>
              <w:t>Утвержденный тариф</w:t>
            </w:r>
            <w:r w:rsidR="00E77B0C">
              <w:rPr>
                <w:sz w:val="20"/>
                <w:szCs w:val="20"/>
              </w:rPr>
              <w:t xml:space="preserve"> для населения</w:t>
            </w:r>
          </w:p>
        </w:tc>
        <w:tc>
          <w:tcPr>
            <w:tcW w:w="1276" w:type="dxa"/>
            <w:vMerge w:val="restart"/>
          </w:tcPr>
          <w:p w:rsidR="00EB444D" w:rsidRPr="00EB444D" w:rsidRDefault="00EB444D" w:rsidP="00FF7391">
            <w:pPr>
              <w:jc w:val="center"/>
              <w:rPr>
                <w:sz w:val="20"/>
                <w:szCs w:val="20"/>
              </w:rPr>
            </w:pPr>
            <w:r w:rsidRPr="00EB444D">
              <w:rPr>
                <w:sz w:val="20"/>
                <w:szCs w:val="20"/>
              </w:rPr>
              <w:t>Уровень платежа населения к экономически обоснованному тарифу</w:t>
            </w:r>
          </w:p>
        </w:tc>
      </w:tr>
      <w:tr w:rsidR="00EB444D" w:rsidTr="00524A8D">
        <w:tc>
          <w:tcPr>
            <w:tcW w:w="1526" w:type="dxa"/>
            <w:vMerge/>
          </w:tcPr>
          <w:p w:rsidR="00EB444D" w:rsidRPr="00EB444D" w:rsidRDefault="00EB444D" w:rsidP="00FF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444D" w:rsidRPr="00EB444D" w:rsidRDefault="00EB444D" w:rsidP="00FF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B444D" w:rsidRPr="00EB444D" w:rsidRDefault="00EB444D" w:rsidP="00FF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444D" w:rsidRPr="00EB444D" w:rsidRDefault="00EB444D" w:rsidP="00FF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44D" w:rsidRPr="00EB444D" w:rsidRDefault="00EB444D" w:rsidP="00FF7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B444D">
              <w:rPr>
                <w:sz w:val="20"/>
                <w:szCs w:val="20"/>
              </w:rPr>
              <w:t xml:space="preserve"> 01.01.2019</w:t>
            </w:r>
          </w:p>
        </w:tc>
        <w:tc>
          <w:tcPr>
            <w:tcW w:w="1134" w:type="dxa"/>
          </w:tcPr>
          <w:p w:rsidR="00EB444D" w:rsidRDefault="00EB444D" w:rsidP="00FF7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B444D" w:rsidRPr="00EB444D" w:rsidRDefault="00EB444D" w:rsidP="00FF7391">
            <w:pPr>
              <w:jc w:val="center"/>
              <w:rPr>
                <w:sz w:val="20"/>
                <w:szCs w:val="20"/>
              </w:rPr>
            </w:pPr>
            <w:r w:rsidRPr="00EB444D">
              <w:rPr>
                <w:sz w:val="20"/>
                <w:szCs w:val="20"/>
              </w:rPr>
              <w:t>01.07.2019</w:t>
            </w:r>
          </w:p>
        </w:tc>
        <w:tc>
          <w:tcPr>
            <w:tcW w:w="1134" w:type="dxa"/>
          </w:tcPr>
          <w:p w:rsidR="00EB444D" w:rsidRDefault="00EB444D" w:rsidP="00FF7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B444D" w:rsidRPr="00EB444D" w:rsidRDefault="00EB444D" w:rsidP="00FF7391">
            <w:pPr>
              <w:jc w:val="center"/>
              <w:rPr>
                <w:sz w:val="20"/>
                <w:szCs w:val="20"/>
              </w:rPr>
            </w:pPr>
            <w:r w:rsidRPr="00EB444D">
              <w:rPr>
                <w:sz w:val="20"/>
                <w:szCs w:val="20"/>
              </w:rPr>
              <w:t>01.01.2020</w:t>
            </w:r>
          </w:p>
        </w:tc>
        <w:tc>
          <w:tcPr>
            <w:tcW w:w="1276" w:type="dxa"/>
            <w:vMerge/>
          </w:tcPr>
          <w:p w:rsidR="00EB444D" w:rsidRPr="00EB444D" w:rsidRDefault="00EB444D" w:rsidP="00FF7391">
            <w:pPr>
              <w:jc w:val="center"/>
              <w:rPr>
                <w:sz w:val="20"/>
                <w:szCs w:val="20"/>
              </w:rPr>
            </w:pPr>
          </w:p>
        </w:tc>
      </w:tr>
      <w:tr w:rsidR="00EB444D" w:rsidTr="00524A8D">
        <w:tc>
          <w:tcPr>
            <w:tcW w:w="1526" w:type="dxa"/>
          </w:tcPr>
          <w:p w:rsidR="00EB444D" w:rsidRPr="00EB444D" w:rsidRDefault="00EB444D" w:rsidP="00FF7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B444D" w:rsidRPr="00EB444D" w:rsidRDefault="00EB444D" w:rsidP="00FF7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B444D" w:rsidRDefault="00EB444D" w:rsidP="00FF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44D" w:rsidRPr="00EB444D" w:rsidRDefault="00EB444D" w:rsidP="00FF7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B444D" w:rsidRPr="00EB444D" w:rsidRDefault="00EB444D" w:rsidP="00FF7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B444D" w:rsidRPr="00EB444D" w:rsidRDefault="00EB444D" w:rsidP="00FF7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B444D" w:rsidRPr="00EB444D" w:rsidRDefault="00EB444D" w:rsidP="00FF7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B444D" w:rsidRPr="00EB444D" w:rsidRDefault="00EB444D" w:rsidP="00FF7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B444D" w:rsidTr="00524A8D">
        <w:tc>
          <w:tcPr>
            <w:tcW w:w="1526" w:type="dxa"/>
          </w:tcPr>
          <w:p w:rsidR="00EB444D" w:rsidRPr="00EB444D" w:rsidRDefault="00EB444D" w:rsidP="00FF7391">
            <w:pPr>
              <w:jc w:val="center"/>
              <w:rPr>
                <w:sz w:val="20"/>
                <w:szCs w:val="20"/>
              </w:rPr>
            </w:pPr>
            <w:r w:rsidRPr="00EB444D">
              <w:rPr>
                <w:sz w:val="20"/>
                <w:szCs w:val="20"/>
              </w:rPr>
              <w:t xml:space="preserve">Кузбасская </w:t>
            </w:r>
            <w:proofErr w:type="spellStart"/>
            <w:r w:rsidRPr="00EB444D">
              <w:rPr>
                <w:sz w:val="20"/>
                <w:szCs w:val="20"/>
              </w:rPr>
              <w:t>энергокомпания</w:t>
            </w:r>
            <w:proofErr w:type="spellEnd"/>
          </w:p>
        </w:tc>
        <w:tc>
          <w:tcPr>
            <w:tcW w:w="1559" w:type="dxa"/>
          </w:tcPr>
          <w:p w:rsidR="00EB444D" w:rsidRPr="00EB444D" w:rsidRDefault="004D75C0" w:rsidP="00FF7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B444D">
              <w:rPr>
                <w:sz w:val="20"/>
                <w:szCs w:val="20"/>
              </w:rPr>
              <w:t>топление</w:t>
            </w:r>
          </w:p>
        </w:tc>
        <w:tc>
          <w:tcPr>
            <w:tcW w:w="1134" w:type="dxa"/>
          </w:tcPr>
          <w:p w:rsidR="00EB444D" w:rsidRDefault="00E77B0C" w:rsidP="00FF7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01.01.19-</w:t>
            </w:r>
            <w:r w:rsidR="00EB444D">
              <w:rPr>
                <w:sz w:val="20"/>
                <w:szCs w:val="20"/>
              </w:rPr>
              <w:t>1478,02</w:t>
            </w:r>
          </w:p>
          <w:p w:rsidR="00EB444D" w:rsidRDefault="00E77B0C" w:rsidP="00FF7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01.07.19-</w:t>
            </w:r>
            <w:r w:rsidR="005A531E">
              <w:rPr>
                <w:sz w:val="20"/>
                <w:szCs w:val="20"/>
              </w:rPr>
              <w:t>1655,38</w:t>
            </w:r>
          </w:p>
          <w:p w:rsidR="00EB444D" w:rsidRDefault="00E77B0C" w:rsidP="00CD1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01.01.20-</w:t>
            </w:r>
            <w:r w:rsidR="00CD1B46">
              <w:rPr>
                <w:sz w:val="20"/>
                <w:szCs w:val="20"/>
              </w:rPr>
              <w:t>1625,82</w:t>
            </w:r>
          </w:p>
        </w:tc>
        <w:tc>
          <w:tcPr>
            <w:tcW w:w="1276" w:type="dxa"/>
          </w:tcPr>
          <w:p w:rsidR="00EB444D" w:rsidRPr="00EB444D" w:rsidRDefault="00EB444D" w:rsidP="00FF7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СНД от 20.12.2018 №144, от29.07.2019 №84</w:t>
            </w:r>
          </w:p>
        </w:tc>
        <w:tc>
          <w:tcPr>
            <w:tcW w:w="1134" w:type="dxa"/>
          </w:tcPr>
          <w:p w:rsidR="00EB444D" w:rsidRPr="00EB444D" w:rsidRDefault="00EB444D" w:rsidP="00FF7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959,83</w:t>
            </w:r>
          </w:p>
        </w:tc>
        <w:tc>
          <w:tcPr>
            <w:tcW w:w="1134" w:type="dxa"/>
          </w:tcPr>
          <w:p w:rsidR="00EB444D" w:rsidRPr="00EB444D" w:rsidRDefault="00EB444D" w:rsidP="00FF7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988,62</w:t>
            </w:r>
          </w:p>
        </w:tc>
        <w:tc>
          <w:tcPr>
            <w:tcW w:w="1134" w:type="dxa"/>
          </w:tcPr>
          <w:p w:rsidR="00EB444D" w:rsidRPr="00EB444D" w:rsidRDefault="00EB444D" w:rsidP="00FF7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988,62</w:t>
            </w:r>
          </w:p>
        </w:tc>
        <w:tc>
          <w:tcPr>
            <w:tcW w:w="1276" w:type="dxa"/>
          </w:tcPr>
          <w:p w:rsidR="00EB444D" w:rsidRDefault="00EB444D" w:rsidP="00FF7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64,94%</w:t>
            </w:r>
          </w:p>
          <w:p w:rsidR="00EB444D" w:rsidRDefault="00EB444D" w:rsidP="00FF7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59,72%</w:t>
            </w:r>
          </w:p>
          <w:p w:rsidR="00EB444D" w:rsidRPr="00EB444D" w:rsidRDefault="00EB444D" w:rsidP="00FF7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60,81%</w:t>
            </w:r>
          </w:p>
        </w:tc>
      </w:tr>
      <w:tr w:rsidR="00EB444D" w:rsidTr="00524A8D">
        <w:tc>
          <w:tcPr>
            <w:tcW w:w="1526" w:type="dxa"/>
          </w:tcPr>
          <w:p w:rsidR="00EB444D" w:rsidRDefault="00E277CA" w:rsidP="00FF7391">
            <w:pPr>
              <w:jc w:val="center"/>
            </w:pPr>
            <w:r w:rsidRPr="00EB444D">
              <w:rPr>
                <w:sz w:val="20"/>
                <w:szCs w:val="20"/>
              </w:rPr>
              <w:t xml:space="preserve">Кузбасская </w:t>
            </w:r>
            <w:proofErr w:type="spellStart"/>
            <w:r w:rsidRPr="00EB444D">
              <w:rPr>
                <w:sz w:val="20"/>
                <w:szCs w:val="20"/>
              </w:rPr>
              <w:t>энергокомпания</w:t>
            </w:r>
            <w:proofErr w:type="spellEnd"/>
          </w:p>
        </w:tc>
        <w:tc>
          <w:tcPr>
            <w:tcW w:w="1559" w:type="dxa"/>
          </w:tcPr>
          <w:p w:rsidR="00EB444D" w:rsidRPr="00E277CA" w:rsidRDefault="00E277CA" w:rsidP="00FF7391">
            <w:pPr>
              <w:jc w:val="center"/>
              <w:rPr>
                <w:sz w:val="20"/>
                <w:szCs w:val="20"/>
              </w:rPr>
            </w:pPr>
            <w:r w:rsidRPr="00E277CA">
              <w:rPr>
                <w:sz w:val="20"/>
                <w:szCs w:val="20"/>
              </w:rPr>
              <w:t>ГВС</w:t>
            </w:r>
          </w:p>
        </w:tc>
        <w:tc>
          <w:tcPr>
            <w:tcW w:w="1134" w:type="dxa"/>
          </w:tcPr>
          <w:p w:rsidR="00EB444D" w:rsidRPr="00E277CA" w:rsidRDefault="00E277CA" w:rsidP="00FF7391">
            <w:pPr>
              <w:jc w:val="center"/>
              <w:rPr>
                <w:sz w:val="20"/>
                <w:szCs w:val="20"/>
              </w:rPr>
            </w:pPr>
            <w:r w:rsidRPr="00E277CA">
              <w:rPr>
                <w:sz w:val="20"/>
                <w:szCs w:val="20"/>
              </w:rPr>
              <w:t>140,42</w:t>
            </w:r>
          </w:p>
          <w:p w:rsidR="00E277CA" w:rsidRPr="00E277CA" w:rsidRDefault="00E277CA" w:rsidP="00FF7391">
            <w:pPr>
              <w:jc w:val="center"/>
              <w:rPr>
                <w:sz w:val="20"/>
                <w:szCs w:val="20"/>
              </w:rPr>
            </w:pPr>
            <w:r w:rsidRPr="00E277CA">
              <w:rPr>
                <w:sz w:val="20"/>
                <w:szCs w:val="20"/>
              </w:rPr>
              <w:t>156,37</w:t>
            </w:r>
          </w:p>
          <w:p w:rsidR="00E277CA" w:rsidRDefault="00CD1B46" w:rsidP="00FF7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139,24 (с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/с)</w:t>
            </w:r>
          </w:p>
          <w:p w:rsidR="00CD1B46" w:rsidRPr="00E277CA" w:rsidRDefault="00CD1B46" w:rsidP="00FF7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131,27 (без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/с)</w:t>
            </w:r>
          </w:p>
        </w:tc>
        <w:tc>
          <w:tcPr>
            <w:tcW w:w="1276" w:type="dxa"/>
          </w:tcPr>
          <w:p w:rsidR="00EB444D" w:rsidRPr="00E277CA" w:rsidRDefault="00E277CA" w:rsidP="00FF7391">
            <w:pPr>
              <w:jc w:val="center"/>
              <w:rPr>
                <w:sz w:val="20"/>
                <w:szCs w:val="20"/>
              </w:rPr>
            </w:pPr>
            <w:r w:rsidRPr="00E277CA">
              <w:rPr>
                <w:sz w:val="20"/>
                <w:szCs w:val="20"/>
              </w:rPr>
              <w:t>Решение СНД от 20.12.2018 №144, от29.07.2019 №84</w:t>
            </w:r>
          </w:p>
        </w:tc>
        <w:tc>
          <w:tcPr>
            <w:tcW w:w="1134" w:type="dxa"/>
          </w:tcPr>
          <w:p w:rsidR="00EB444D" w:rsidRPr="00E277CA" w:rsidRDefault="00E277CA" w:rsidP="00FF7391">
            <w:pPr>
              <w:jc w:val="center"/>
              <w:rPr>
                <w:sz w:val="20"/>
                <w:szCs w:val="20"/>
              </w:rPr>
            </w:pPr>
            <w:r w:rsidRPr="00E277CA">
              <w:rPr>
                <w:sz w:val="20"/>
                <w:szCs w:val="20"/>
              </w:rPr>
              <w:t>55,48</w:t>
            </w:r>
          </w:p>
        </w:tc>
        <w:tc>
          <w:tcPr>
            <w:tcW w:w="1134" w:type="dxa"/>
          </w:tcPr>
          <w:p w:rsidR="00EB444D" w:rsidRPr="00E277CA" w:rsidRDefault="00E277CA" w:rsidP="00FF7391">
            <w:pPr>
              <w:jc w:val="center"/>
              <w:rPr>
                <w:sz w:val="20"/>
                <w:szCs w:val="20"/>
              </w:rPr>
            </w:pPr>
            <w:r w:rsidRPr="00E277CA">
              <w:rPr>
                <w:sz w:val="20"/>
                <w:szCs w:val="20"/>
              </w:rPr>
              <w:t>57,14</w:t>
            </w:r>
          </w:p>
        </w:tc>
        <w:tc>
          <w:tcPr>
            <w:tcW w:w="1134" w:type="dxa"/>
          </w:tcPr>
          <w:p w:rsidR="00EB444D" w:rsidRPr="00E277CA" w:rsidRDefault="00E277CA" w:rsidP="00FF7391">
            <w:pPr>
              <w:jc w:val="center"/>
              <w:rPr>
                <w:sz w:val="20"/>
                <w:szCs w:val="20"/>
              </w:rPr>
            </w:pPr>
            <w:r w:rsidRPr="00E277CA">
              <w:rPr>
                <w:sz w:val="20"/>
                <w:szCs w:val="20"/>
              </w:rPr>
              <w:t>57,1</w:t>
            </w:r>
            <w:r w:rsidR="009E5FC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B444D" w:rsidRPr="00E277CA" w:rsidRDefault="00E277CA" w:rsidP="00FF7391">
            <w:pPr>
              <w:jc w:val="center"/>
              <w:rPr>
                <w:sz w:val="20"/>
                <w:szCs w:val="20"/>
              </w:rPr>
            </w:pPr>
            <w:r w:rsidRPr="00E277CA">
              <w:rPr>
                <w:sz w:val="20"/>
                <w:szCs w:val="20"/>
              </w:rPr>
              <w:t>39,51</w:t>
            </w:r>
          </w:p>
          <w:p w:rsidR="00E277CA" w:rsidRPr="00E277CA" w:rsidRDefault="00E277CA" w:rsidP="00FF7391">
            <w:pPr>
              <w:jc w:val="center"/>
              <w:rPr>
                <w:sz w:val="20"/>
                <w:szCs w:val="20"/>
              </w:rPr>
            </w:pPr>
            <w:r w:rsidRPr="00E277CA">
              <w:rPr>
                <w:sz w:val="20"/>
                <w:szCs w:val="20"/>
              </w:rPr>
              <w:t>36,54</w:t>
            </w:r>
          </w:p>
          <w:p w:rsidR="00E277CA" w:rsidRDefault="00E277CA" w:rsidP="00FF7391">
            <w:pPr>
              <w:jc w:val="center"/>
            </w:pPr>
            <w:r w:rsidRPr="00E277CA">
              <w:rPr>
                <w:sz w:val="20"/>
                <w:szCs w:val="20"/>
              </w:rPr>
              <w:t>40,99</w:t>
            </w:r>
          </w:p>
        </w:tc>
      </w:tr>
      <w:tr w:rsidR="00EB444D" w:rsidTr="00524A8D">
        <w:tc>
          <w:tcPr>
            <w:tcW w:w="1526" w:type="dxa"/>
          </w:tcPr>
          <w:p w:rsidR="00EB444D" w:rsidRDefault="00E277CA" w:rsidP="00FF7391">
            <w:pPr>
              <w:jc w:val="center"/>
            </w:pPr>
            <w:r>
              <w:t>АО «</w:t>
            </w:r>
            <w:proofErr w:type="spellStart"/>
            <w:r>
              <w:t>СУЭК-Кузбасс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EB444D" w:rsidRDefault="00E277CA" w:rsidP="00FF7391">
            <w:pPr>
              <w:jc w:val="center"/>
            </w:pPr>
            <w:r>
              <w:t>отопление</w:t>
            </w:r>
          </w:p>
        </w:tc>
        <w:tc>
          <w:tcPr>
            <w:tcW w:w="1134" w:type="dxa"/>
          </w:tcPr>
          <w:p w:rsidR="00EB444D" w:rsidRPr="00E277CA" w:rsidRDefault="00E277CA" w:rsidP="00FF7391">
            <w:pPr>
              <w:jc w:val="center"/>
              <w:rPr>
                <w:sz w:val="20"/>
                <w:szCs w:val="20"/>
              </w:rPr>
            </w:pPr>
            <w:r w:rsidRPr="00E277CA">
              <w:rPr>
                <w:sz w:val="20"/>
                <w:szCs w:val="20"/>
              </w:rPr>
              <w:t>1260,49</w:t>
            </w:r>
          </w:p>
          <w:p w:rsidR="00E277CA" w:rsidRPr="00E277CA" w:rsidRDefault="00E277CA" w:rsidP="00FF7391">
            <w:pPr>
              <w:jc w:val="center"/>
              <w:rPr>
                <w:sz w:val="20"/>
                <w:szCs w:val="20"/>
              </w:rPr>
            </w:pPr>
            <w:r w:rsidRPr="00E277CA">
              <w:rPr>
                <w:sz w:val="20"/>
                <w:szCs w:val="20"/>
              </w:rPr>
              <w:t>1411,75</w:t>
            </w:r>
          </w:p>
          <w:p w:rsidR="00E277CA" w:rsidRDefault="00E277CA" w:rsidP="00FF7391">
            <w:pPr>
              <w:jc w:val="center"/>
            </w:pPr>
            <w:r w:rsidRPr="00E277CA">
              <w:rPr>
                <w:sz w:val="20"/>
                <w:szCs w:val="20"/>
              </w:rPr>
              <w:t>1411,75</w:t>
            </w:r>
          </w:p>
        </w:tc>
        <w:tc>
          <w:tcPr>
            <w:tcW w:w="1276" w:type="dxa"/>
          </w:tcPr>
          <w:p w:rsidR="00EB444D" w:rsidRDefault="00E277CA" w:rsidP="00FF7391">
            <w:pPr>
              <w:jc w:val="center"/>
            </w:pPr>
            <w:r w:rsidRPr="00E277CA">
              <w:rPr>
                <w:sz w:val="20"/>
                <w:szCs w:val="20"/>
              </w:rPr>
              <w:t>Решение СНД от 20.12.2018 №144, от29.07.2019 №84</w:t>
            </w:r>
          </w:p>
        </w:tc>
        <w:tc>
          <w:tcPr>
            <w:tcW w:w="1134" w:type="dxa"/>
          </w:tcPr>
          <w:p w:rsidR="00EB444D" w:rsidRPr="00E277CA" w:rsidRDefault="00E277CA" w:rsidP="00FF7391">
            <w:pPr>
              <w:jc w:val="center"/>
              <w:rPr>
                <w:sz w:val="20"/>
                <w:szCs w:val="20"/>
              </w:rPr>
            </w:pPr>
            <w:r w:rsidRPr="00E277CA">
              <w:rPr>
                <w:sz w:val="20"/>
                <w:szCs w:val="20"/>
              </w:rPr>
              <w:t>959,83</w:t>
            </w:r>
          </w:p>
        </w:tc>
        <w:tc>
          <w:tcPr>
            <w:tcW w:w="1134" w:type="dxa"/>
          </w:tcPr>
          <w:p w:rsidR="00EB444D" w:rsidRPr="00E277CA" w:rsidRDefault="00E277CA" w:rsidP="00FF7391">
            <w:pPr>
              <w:jc w:val="center"/>
              <w:rPr>
                <w:sz w:val="20"/>
                <w:szCs w:val="20"/>
              </w:rPr>
            </w:pPr>
            <w:r w:rsidRPr="00E277CA">
              <w:rPr>
                <w:sz w:val="20"/>
                <w:szCs w:val="20"/>
              </w:rPr>
              <w:t>988,62</w:t>
            </w:r>
          </w:p>
        </w:tc>
        <w:tc>
          <w:tcPr>
            <w:tcW w:w="1134" w:type="dxa"/>
          </w:tcPr>
          <w:p w:rsidR="00EB444D" w:rsidRPr="00E277CA" w:rsidRDefault="00E277CA" w:rsidP="00FF7391">
            <w:pPr>
              <w:jc w:val="center"/>
              <w:rPr>
                <w:sz w:val="20"/>
                <w:szCs w:val="20"/>
              </w:rPr>
            </w:pPr>
            <w:r w:rsidRPr="00E277CA">
              <w:rPr>
                <w:sz w:val="20"/>
                <w:szCs w:val="20"/>
              </w:rPr>
              <w:t>988,62</w:t>
            </w:r>
          </w:p>
        </w:tc>
        <w:tc>
          <w:tcPr>
            <w:tcW w:w="1276" w:type="dxa"/>
          </w:tcPr>
          <w:p w:rsidR="00EB444D" w:rsidRPr="00E277CA" w:rsidRDefault="00E277CA" w:rsidP="00FF7391">
            <w:pPr>
              <w:jc w:val="center"/>
              <w:rPr>
                <w:sz w:val="20"/>
                <w:szCs w:val="20"/>
              </w:rPr>
            </w:pPr>
            <w:r w:rsidRPr="00E277CA">
              <w:rPr>
                <w:sz w:val="20"/>
                <w:szCs w:val="20"/>
              </w:rPr>
              <w:t>76,15</w:t>
            </w:r>
          </w:p>
          <w:p w:rsidR="00E277CA" w:rsidRPr="00E277CA" w:rsidRDefault="00E277CA" w:rsidP="00FF7391">
            <w:pPr>
              <w:jc w:val="center"/>
              <w:rPr>
                <w:sz w:val="20"/>
                <w:szCs w:val="20"/>
              </w:rPr>
            </w:pPr>
            <w:r w:rsidRPr="00E277CA">
              <w:rPr>
                <w:sz w:val="20"/>
                <w:szCs w:val="20"/>
              </w:rPr>
              <w:t>70,03</w:t>
            </w:r>
          </w:p>
          <w:p w:rsidR="00E277CA" w:rsidRDefault="00E277CA" w:rsidP="00FF7391">
            <w:pPr>
              <w:jc w:val="center"/>
            </w:pPr>
            <w:r w:rsidRPr="00E277CA">
              <w:rPr>
                <w:sz w:val="20"/>
                <w:szCs w:val="20"/>
              </w:rPr>
              <w:t>70,03</w:t>
            </w:r>
          </w:p>
        </w:tc>
      </w:tr>
      <w:tr w:rsidR="00E277CA" w:rsidTr="00524A8D">
        <w:tc>
          <w:tcPr>
            <w:tcW w:w="1526" w:type="dxa"/>
          </w:tcPr>
          <w:p w:rsidR="00E277CA" w:rsidRPr="00E34730" w:rsidRDefault="00E277CA" w:rsidP="00D25672">
            <w:pPr>
              <w:jc w:val="center"/>
            </w:pPr>
            <w:r w:rsidRPr="00E34730">
              <w:t>АО «</w:t>
            </w:r>
            <w:proofErr w:type="spellStart"/>
            <w:r w:rsidRPr="00E34730">
              <w:t>СУЭК-Кузбасс</w:t>
            </w:r>
            <w:proofErr w:type="spellEnd"/>
            <w:r w:rsidRPr="00E34730">
              <w:t>»</w:t>
            </w:r>
          </w:p>
        </w:tc>
        <w:tc>
          <w:tcPr>
            <w:tcW w:w="1559" w:type="dxa"/>
          </w:tcPr>
          <w:p w:rsidR="00E277CA" w:rsidRPr="00E34730" w:rsidRDefault="00E277CA" w:rsidP="00D25672">
            <w:pPr>
              <w:jc w:val="center"/>
            </w:pPr>
            <w:r w:rsidRPr="00E34730">
              <w:t>ГВС</w:t>
            </w:r>
          </w:p>
        </w:tc>
        <w:tc>
          <w:tcPr>
            <w:tcW w:w="1134" w:type="dxa"/>
          </w:tcPr>
          <w:p w:rsidR="00E277CA" w:rsidRPr="00E34730" w:rsidRDefault="00E34730" w:rsidP="00D25672">
            <w:pPr>
              <w:jc w:val="center"/>
            </w:pPr>
            <w:r w:rsidRPr="00E34730">
              <w:t>104,3</w:t>
            </w:r>
          </w:p>
          <w:p w:rsidR="00E34730" w:rsidRPr="00E34730" w:rsidRDefault="00E34730" w:rsidP="00D25672">
            <w:pPr>
              <w:jc w:val="center"/>
            </w:pPr>
            <w:r w:rsidRPr="00E34730">
              <w:t>115,92</w:t>
            </w:r>
          </w:p>
        </w:tc>
        <w:tc>
          <w:tcPr>
            <w:tcW w:w="1276" w:type="dxa"/>
          </w:tcPr>
          <w:p w:rsidR="00E277CA" w:rsidRPr="00E34730" w:rsidRDefault="00E277CA" w:rsidP="00D25672">
            <w:pPr>
              <w:jc w:val="center"/>
            </w:pPr>
            <w:r w:rsidRPr="00E34730">
              <w:rPr>
                <w:sz w:val="20"/>
                <w:szCs w:val="20"/>
              </w:rPr>
              <w:t>Решение СНД от 20.12.2018 №144, от29.07.2019 №84</w:t>
            </w:r>
          </w:p>
        </w:tc>
        <w:tc>
          <w:tcPr>
            <w:tcW w:w="1134" w:type="dxa"/>
          </w:tcPr>
          <w:p w:rsidR="00E277CA" w:rsidRPr="00E34730" w:rsidRDefault="00E277CA" w:rsidP="00D25672">
            <w:pPr>
              <w:jc w:val="center"/>
              <w:rPr>
                <w:sz w:val="20"/>
                <w:szCs w:val="20"/>
              </w:rPr>
            </w:pPr>
            <w:r w:rsidRPr="00E34730">
              <w:rPr>
                <w:sz w:val="20"/>
                <w:szCs w:val="20"/>
              </w:rPr>
              <w:t>55,48</w:t>
            </w:r>
          </w:p>
        </w:tc>
        <w:tc>
          <w:tcPr>
            <w:tcW w:w="1134" w:type="dxa"/>
          </w:tcPr>
          <w:p w:rsidR="00E277CA" w:rsidRPr="00E34730" w:rsidRDefault="00E277CA" w:rsidP="00D25672">
            <w:pPr>
              <w:jc w:val="center"/>
              <w:rPr>
                <w:sz w:val="20"/>
                <w:szCs w:val="20"/>
              </w:rPr>
            </w:pPr>
            <w:r w:rsidRPr="00E34730">
              <w:rPr>
                <w:sz w:val="20"/>
                <w:szCs w:val="20"/>
              </w:rPr>
              <w:t>57,14</w:t>
            </w:r>
          </w:p>
        </w:tc>
        <w:tc>
          <w:tcPr>
            <w:tcW w:w="1134" w:type="dxa"/>
          </w:tcPr>
          <w:p w:rsidR="00E277CA" w:rsidRPr="00E34730" w:rsidRDefault="00E277CA" w:rsidP="00D25672">
            <w:pPr>
              <w:jc w:val="center"/>
              <w:rPr>
                <w:sz w:val="20"/>
                <w:szCs w:val="20"/>
              </w:rPr>
            </w:pPr>
            <w:r w:rsidRPr="00E34730">
              <w:rPr>
                <w:sz w:val="20"/>
                <w:szCs w:val="20"/>
              </w:rPr>
              <w:t>57,14</w:t>
            </w:r>
          </w:p>
        </w:tc>
        <w:tc>
          <w:tcPr>
            <w:tcW w:w="1276" w:type="dxa"/>
          </w:tcPr>
          <w:p w:rsidR="00E277CA" w:rsidRPr="00E34730" w:rsidRDefault="00E34730" w:rsidP="00D25672">
            <w:pPr>
              <w:jc w:val="center"/>
            </w:pPr>
            <w:r w:rsidRPr="00E34730">
              <w:t>53,2</w:t>
            </w:r>
          </w:p>
          <w:p w:rsidR="00E34730" w:rsidRPr="00E34730" w:rsidRDefault="00E34730" w:rsidP="00D25672">
            <w:pPr>
              <w:jc w:val="center"/>
            </w:pPr>
            <w:r w:rsidRPr="00E34730">
              <w:t>49,3</w:t>
            </w:r>
          </w:p>
          <w:p w:rsidR="00E34730" w:rsidRPr="00E34730" w:rsidRDefault="00E34730" w:rsidP="00D25672">
            <w:pPr>
              <w:jc w:val="center"/>
            </w:pPr>
            <w:r w:rsidRPr="00E34730">
              <w:t>49,3</w:t>
            </w:r>
          </w:p>
        </w:tc>
      </w:tr>
      <w:tr w:rsidR="00E277CA" w:rsidTr="00524A8D">
        <w:tc>
          <w:tcPr>
            <w:tcW w:w="1526" w:type="dxa"/>
          </w:tcPr>
          <w:p w:rsidR="00E277CA" w:rsidRPr="00E277CA" w:rsidRDefault="00E277CA" w:rsidP="00FF7391">
            <w:pPr>
              <w:jc w:val="center"/>
              <w:rPr>
                <w:sz w:val="20"/>
                <w:szCs w:val="20"/>
              </w:rPr>
            </w:pPr>
            <w:r w:rsidRPr="00E277CA">
              <w:rPr>
                <w:sz w:val="20"/>
                <w:szCs w:val="20"/>
              </w:rPr>
              <w:t>АО «Энергетическая компания»</w:t>
            </w:r>
          </w:p>
        </w:tc>
        <w:tc>
          <w:tcPr>
            <w:tcW w:w="1559" w:type="dxa"/>
          </w:tcPr>
          <w:p w:rsidR="00E277CA" w:rsidRPr="00E277CA" w:rsidRDefault="00E277CA" w:rsidP="00FF7391">
            <w:pPr>
              <w:jc w:val="center"/>
              <w:rPr>
                <w:sz w:val="20"/>
                <w:szCs w:val="20"/>
              </w:rPr>
            </w:pPr>
            <w:r w:rsidRPr="00E277CA">
              <w:rPr>
                <w:sz w:val="20"/>
                <w:szCs w:val="20"/>
              </w:rPr>
              <w:t>ХВС</w:t>
            </w:r>
          </w:p>
        </w:tc>
        <w:tc>
          <w:tcPr>
            <w:tcW w:w="1134" w:type="dxa"/>
          </w:tcPr>
          <w:p w:rsidR="00E277CA" w:rsidRPr="00E277CA" w:rsidRDefault="00E277CA" w:rsidP="00FF7391">
            <w:pPr>
              <w:jc w:val="center"/>
              <w:rPr>
                <w:sz w:val="20"/>
                <w:szCs w:val="20"/>
              </w:rPr>
            </w:pPr>
            <w:r w:rsidRPr="00E277CA">
              <w:rPr>
                <w:sz w:val="20"/>
                <w:szCs w:val="20"/>
              </w:rPr>
              <w:t>31,20</w:t>
            </w:r>
          </w:p>
        </w:tc>
        <w:tc>
          <w:tcPr>
            <w:tcW w:w="1276" w:type="dxa"/>
          </w:tcPr>
          <w:p w:rsidR="00E277CA" w:rsidRPr="00E277CA" w:rsidRDefault="00E277CA" w:rsidP="00FF7391">
            <w:pPr>
              <w:jc w:val="center"/>
              <w:rPr>
                <w:sz w:val="20"/>
                <w:szCs w:val="20"/>
              </w:rPr>
            </w:pPr>
            <w:r w:rsidRPr="00E277CA">
              <w:rPr>
                <w:sz w:val="20"/>
                <w:szCs w:val="20"/>
              </w:rPr>
              <w:t>Решение СНД от 20.12.2018 №144</w:t>
            </w:r>
          </w:p>
        </w:tc>
        <w:tc>
          <w:tcPr>
            <w:tcW w:w="1134" w:type="dxa"/>
          </w:tcPr>
          <w:p w:rsidR="00E277CA" w:rsidRPr="00E277CA" w:rsidRDefault="00E277CA" w:rsidP="00FF7391">
            <w:pPr>
              <w:jc w:val="center"/>
              <w:rPr>
                <w:sz w:val="20"/>
                <w:szCs w:val="20"/>
              </w:rPr>
            </w:pPr>
            <w:r w:rsidRPr="00E277CA">
              <w:rPr>
                <w:sz w:val="20"/>
                <w:szCs w:val="20"/>
              </w:rPr>
              <w:t>16,92</w:t>
            </w:r>
          </w:p>
        </w:tc>
        <w:tc>
          <w:tcPr>
            <w:tcW w:w="1134" w:type="dxa"/>
          </w:tcPr>
          <w:p w:rsidR="00E277CA" w:rsidRPr="00E277CA" w:rsidRDefault="00E277CA" w:rsidP="00FF7391">
            <w:pPr>
              <w:jc w:val="center"/>
              <w:rPr>
                <w:sz w:val="20"/>
                <w:szCs w:val="20"/>
              </w:rPr>
            </w:pPr>
            <w:r w:rsidRPr="00E277C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277CA" w:rsidRPr="00E277CA" w:rsidRDefault="00E277CA" w:rsidP="00FF7391">
            <w:pPr>
              <w:jc w:val="center"/>
              <w:rPr>
                <w:sz w:val="20"/>
                <w:szCs w:val="20"/>
              </w:rPr>
            </w:pPr>
            <w:r w:rsidRPr="00E277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277CA" w:rsidRPr="00E277CA" w:rsidRDefault="00E277CA" w:rsidP="00FF7391">
            <w:pPr>
              <w:jc w:val="center"/>
              <w:rPr>
                <w:sz w:val="20"/>
                <w:szCs w:val="20"/>
              </w:rPr>
            </w:pPr>
            <w:r w:rsidRPr="00E277CA">
              <w:rPr>
                <w:sz w:val="20"/>
                <w:szCs w:val="20"/>
              </w:rPr>
              <w:t>54,23%</w:t>
            </w:r>
          </w:p>
        </w:tc>
      </w:tr>
      <w:tr w:rsidR="00E277CA" w:rsidTr="00524A8D">
        <w:tc>
          <w:tcPr>
            <w:tcW w:w="1526" w:type="dxa"/>
          </w:tcPr>
          <w:p w:rsidR="00E277CA" w:rsidRPr="00E277CA" w:rsidRDefault="00E277CA" w:rsidP="00D25672">
            <w:pPr>
              <w:jc w:val="center"/>
              <w:rPr>
                <w:sz w:val="20"/>
                <w:szCs w:val="20"/>
              </w:rPr>
            </w:pPr>
            <w:r w:rsidRPr="00E277CA">
              <w:rPr>
                <w:sz w:val="20"/>
                <w:szCs w:val="20"/>
              </w:rPr>
              <w:t>АО «Энергетическая компания»</w:t>
            </w:r>
          </w:p>
        </w:tc>
        <w:tc>
          <w:tcPr>
            <w:tcW w:w="1559" w:type="dxa"/>
          </w:tcPr>
          <w:p w:rsidR="00E277CA" w:rsidRPr="00E277CA" w:rsidRDefault="00E277CA" w:rsidP="00D25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134" w:type="dxa"/>
          </w:tcPr>
          <w:p w:rsidR="00E277CA" w:rsidRPr="00E277CA" w:rsidRDefault="00E277CA" w:rsidP="00D25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22,75</w:t>
            </w:r>
          </w:p>
        </w:tc>
        <w:tc>
          <w:tcPr>
            <w:tcW w:w="1276" w:type="dxa"/>
          </w:tcPr>
          <w:p w:rsidR="00E277CA" w:rsidRPr="00E277CA" w:rsidRDefault="00E277CA" w:rsidP="00D25672">
            <w:pPr>
              <w:jc w:val="center"/>
              <w:rPr>
                <w:sz w:val="20"/>
                <w:szCs w:val="20"/>
              </w:rPr>
            </w:pPr>
            <w:r w:rsidRPr="00E277CA">
              <w:rPr>
                <w:sz w:val="20"/>
                <w:szCs w:val="20"/>
              </w:rPr>
              <w:t>Решение СНД от 20.12.2018 №144</w:t>
            </w:r>
          </w:p>
        </w:tc>
        <w:tc>
          <w:tcPr>
            <w:tcW w:w="1134" w:type="dxa"/>
          </w:tcPr>
          <w:p w:rsidR="00E277CA" w:rsidRPr="00E277CA" w:rsidRDefault="00E277CA" w:rsidP="00D25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13,36</w:t>
            </w:r>
          </w:p>
        </w:tc>
        <w:tc>
          <w:tcPr>
            <w:tcW w:w="1134" w:type="dxa"/>
          </w:tcPr>
          <w:p w:rsidR="00E277CA" w:rsidRPr="00E277CA" w:rsidRDefault="00E277CA" w:rsidP="00D25672">
            <w:pPr>
              <w:jc w:val="center"/>
              <w:rPr>
                <w:sz w:val="20"/>
                <w:szCs w:val="20"/>
              </w:rPr>
            </w:pPr>
            <w:r w:rsidRPr="00E277C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277CA" w:rsidRPr="00E277CA" w:rsidRDefault="00E277CA" w:rsidP="00D25672">
            <w:pPr>
              <w:jc w:val="center"/>
              <w:rPr>
                <w:sz w:val="20"/>
                <w:szCs w:val="20"/>
              </w:rPr>
            </w:pPr>
            <w:r w:rsidRPr="00E277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277CA" w:rsidRPr="00E277CA" w:rsidRDefault="00E277CA" w:rsidP="00D25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58,73</w:t>
            </w:r>
            <w:r w:rsidRPr="00E277CA">
              <w:rPr>
                <w:sz w:val="20"/>
                <w:szCs w:val="20"/>
              </w:rPr>
              <w:t>%</w:t>
            </w:r>
          </w:p>
        </w:tc>
      </w:tr>
      <w:tr w:rsidR="00E277CA" w:rsidTr="00524A8D">
        <w:tc>
          <w:tcPr>
            <w:tcW w:w="1526" w:type="dxa"/>
          </w:tcPr>
          <w:p w:rsidR="00E277CA" w:rsidRPr="00A34D73" w:rsidRDefault="00E277CA" w:rsidP="00FF7391">
            <w:pPr>
              <w:jc w:val="center"/>
              <w:rPr>
                <w:sz w:val="20"/>
                <w:szCs w:val="20"/>
              </w:rPr>
            </w:pPr>
            <w:r w:rsidRPr="00A34D73">
              <w:rPr>
                <w:sz w:val="20"/>
                <w:szCs w:val="20"/>
              </w:rPr>
              <w:t>ОАО «СКЭК»</w:t>
            </w:r>
          </w:p>
        </w:tc>
        <w:tc>
          <w:tcPr>
            <w:tcW w:w="1559" w:type="dxa"/>
          </w:tcPr>
          <w:p w:rsidR="00E277CA" w:rsidRPr="00A34D73" w:rsidRDefault="00E277CA" w:rsidP="00FF7391">
            <w:pPr>
              <w:jc w:val="center"/>
              <w:rPr>
                <w:sz w:val="20"/>
                <w:szCs w:val="20"/>
              </w:rPr>
            </w:pPr>
            <w:r w:rsidRPr="00A34D73">
              <w:rPr>
                <w:sz w:val="20"/>
                <w:szCs w:val="20"/>
              </w:rPr>
              <w:t>ХВС</w:t>
            </w:r>
          </w:p>
        </w:tc>
        <w:tc>
          <w:tcPr>
            <w:tcW w:w="1134" w:type="dxa"/>
          </w:tcPr>
          <w:p w:rsidR="00E277CA" w:rsidRPr="00A34D73" w:rsidRDefault="00A34D73" w:rsidP="00FF7391">
            <w:pPr>
              <w:jc w:val="center"/>
              <w:rPr>
                <w:sz w:val="20"/>
                <w:szCs w:val="20"/>
              </w:rPr>
            </w:pPr>
            <w:r w:rsidRPr="00A34D73">
              <w:rPr>
                <w:sz w:val="20"/>
                <w:szCs w:val="20"/>
              </w:rPr>
              <w:t>34,04</w:t>
            </w:r>
          </w:p>
          <w:p w:rsidR="00A34D73" w:rsidRPr="00A34D73" w:rsidRDefault="00A34D73" w:rsidP="00FF7391">
            <w:pPr>
              <w:jc w:val="center"/>
              <w:rPr>
                <w:sz w:val="20"/>
                <w:szCs w:val="20"/>
              </w:rPr>
            </w:pPr>
            <w:r w:rsidRPr="00A34D73">
              <w:rPr>
                <w:sz w:val="20"/>
                <w:szCs w:val="20"/>
              </w:rPr>
              <w:t>34,04,</w:t>
            </w:r>
          </w:p>
          <w:p w:rsidR="00A34D73" w:rsidRPr="00A34D73" w:rsidRDefault="00A34D73" w:rsidP="00FF7391">
            <w:pPr>
              <w:jc w:val="center"/>
              <w:rPr>
                <w:sz w:val="20"/>
                <w:szCs w:val="20"/>
              </w:rPr>
            </w:pPr>
            <w:r w:rsidRPr="00A34D73">
              <w:rPr>
                <w:sz w:val="20"/>
                <w:szCs w:val="20"/>
              </w:rPr>
              <w:t>36,42</w:t>
            </w:r>
          </w:p>
        </w:tc>
        <w:tc>
          <w:tcPr>
            <w:tcW w:w="1276" w:type="dxa"/>
          </w:tcPr>
          <w:p w:rsidR="00E277CA" w:rsidRPr="00A34D73" w:rsidRDefault="00A34D73" w:rsidP="00FF7391">
            <w:pPr>
              <w:jc w:val="center"/>
              <w:rPr>
                <w:sz w:val="20"/>
                <w:szCs w:val="20"/>
              </w:rPr>
            </w:pPr>
            <w:r w:rsidRPr="00A34D73">
              <w:rPr>
                <w:sz w:val="20"/>
                <w:szCs w:val="20"/>
              </w:rPr>
              <w:t xml:space="preserve">Решение СНД от 20.12.2018 №144, </w:t>
            </w:r>
            <w:r w:rsidRPr="00A34D73">
              <w:rPr>
                <w:sz w:val="20"/>
                <w:szCs w:val="20"/>
              </w:rPr>
              <w:lastRenderedPageBreak/>
              <w:t>от29.07.2019 №84</w:t>
            </w:r>
          </w:p>
        </w:tc>
        <w:tc>
          <w:tcPr>
            <w:tcW w:w="1134" w:type="dxa"/>
          </w:tcPr>
          <w:p w:rsidR="00E277CA" w:rsidRPr="00A34D73" w:rsidRDefault="00A34D73" w:rsidP="00FF7391">
            <w:pPr>
              <w:jc w:val="center"/>
              <w:rPr>
                <w:sz w:val="20"/>
                <w:szCs w:val="20"/>
              </w:rPr>
            </w:pPr>
            <w:r w:rsidRPr="00A34D73">
              <w:rPr>
                <w:sz w:val="20"/>
                <w:szCs w:val="20"/>
              </w:rPr>
              <w:lastRenderedPageBreak/>
              <w:t>16,92</w:t>
            </w:r>
          </w:p>
        </w:tc>
        <w:tc>
          <w:tcPr>
            <w:tcW w:w="1134" w:type="dxa"/>
          </w:tcPr>
          <w:p w:rsidR="00E277CA" w:rsidRPr="00A34D73" w:rsidRDefault="00A34D73" w:rsidP="00FF7391">
            <w:pPr>
              <w:jc w:val="center"/>
              <w:rPr>
                <w:sz w:val="20"/>
                <w:szCs w:val="20"/>
              </w:rPr>
            </w:pPr>
            <w:r w:rsidRPr="00A34D73">
              <w:rPr>
                <w:sz w:val="20"/>
                <w:szCs w:val="20"/>
              </w:rPr>
              <w:t>17,43</w:t>
            </w:r>
          </w:p>
        </w:tc>
        <w:tc>
          <w:tcPr>
            <w:tcW w:w="1134" w:type="dxa"/>
          </w:tcPr>
          <w:p w:rsidR="00E277CA" w:rsidRPr="00A34D73" w:rsidRDefault="00A34D73" w:rsidP="00FF7391">
            <w:pPr>
              <w:jc w:val="center"/>
              <w:rPr>
                <w:sz w:val="20"/>
                <w:szCs w:val="20"/>
              </w:rPr>
            </w:pPr>
            <w:r w:rsidRPr="00A34D73">
              <w:rPr>
                <w:sz w:val="20"/>
                <w:szCs w:val="20"/>
              </w:rPr>
              <w:t>17,43</w:t>
            </w:r>
          </w:p>
        </w:tc>
        <w:tc>
          <w:tcPr>
            <w:tcW w:w="1276" w:type="dxa"/>
          </w:tcPr>
          <w:p w:rsidR="00E277CA" w:rsidRPr="00A34D73" w:rsidRDefault="00A34D73" w:rsidP="00FF7391">
            <w:pPr>
              <w:jc w:val="center"/>
              <w:rPr>
                <w:sz w:val="20"/>
                <w:szCs w:val="20"/>
              </w:rPr>
            </w:pPr>
            <w:r w:rsidRPr="00A34D73">
              <w:rPr>
                <w:sz w:val="20"/>
                <w:szCs w:val="20"/>
              </w:rPr>
              <w:t>49,71</w:t>
            </w:r>
          </w:p>
          <w:p w:rsidR="00A34D73" w:rsidRPr="00A34D73" w:rsidRDefault="00A34D73" w:rsidP="00FF7391">
            <w:pPr>
              <w:jc w:val="center"/>
              <w:rPr>
                <w:sz w:val="20"/>
                <w:szCs w:val="20"/>
              </w:rPr>
            </w:pPr>
            <w:r w:rsidRPr="00A34D73">
              <w:rPr>
                <w:sz w:val="20"/>
                <w:szCs w:val="20"/>
              </w:rPr>
              <w:t>51,20</w:t>
            </w:r>
          </w:p>
          <w:p w:rsidR="00A34D73" w:rsidRPr="00A34D73" w:rsidRDefault="00A34D73" w:rsidP="00FF7391">
            <w:pPr>
              <w:jc w:val="center"/>
              <w:rPr>
                <w:sz w:val="20"/>
                <w:szCs w:val="20"/>
              </w:rPr>
            </w:pPr>
            <w:r w:rsidRPr="00A34D73">
              <w:rPr>
                <w:sz w:val="20"/>
                <w:szCs w:val="20"/>
              </w:rPr>
              <w:t>47,86</w:t>
            </w:r>
          </w:p>
        </w:tc>
      </w:tr>
      <w:tr w:rsidR="00A34D73" w:rsidTr="00524A8D">
        <w:tc>
          <w:tcPr>
            <w:tcW w:w="1526" w:type="dxa"/>
          </w:tcPr>
          <w:p w:rsidR="00A34D73" w:rsidRPr="00A34D73" w:rsidRDefault="00A34D73" w:rsidP="00D25672">
            <w:pPr>
              <w:jc w:val="center"/>
              <w:rPr>
                <w:sz w:val="20"/>
                <w:szCs w:val="20"/>
              </w:rPr>
            </w:pPr>
            <w:r w:rsidRPr="00A34D73">
              <w:rPr>
                <w:sz w:val="20"/>
                <w:szCs w:val="20"/>
              </w:rPr>
              <w:lastRenderedPageBreak/>
              <w:t>ОАО «СКЭК»</w:t>
            </w:r>
          </w:p>
        </w:tc>
        <w:tc>
          <w:tcPr>
            <w:tcW w:w="1559" w:type="dxa"/>
          </w:tcPr>
          <w:p w:rsidR="00A34D73" w:rsidRPr="00A34D73" w:rsidRDefault="00A34D73" w:rsidP="00D25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134" w:type="dxa"/>
          </w:tcPr>
          <w:p w:rsidR="00A34D73" w:rsidRPr="00A34D73" w:rsidRDefault="00A34D73" w:rsidP="00D25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27,61</w:t>
            </w:r>
          </w:p>
          <w:p w:rsidR="00A34D73" w:rsidRPr="00A34D73" w:rsidRDefault="00A34D73" w:rsidP="00D25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27,61</w:t>
            </w:r>
          </w:p>
          <w:p w:rsidR="00A34D73" w:rsidRPr="00A34D73" w:rsidRDefault="00A34D73" w:rsidP="00D25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31,70</w:t>
            </w:r>
          </w:p>
        </w:tc>
        <w:tc>
          <w:tcPr>
            <w:tcW w:w="1276" w:type="dxa"/>
          </w:tcPr>
          <w:p w:rsidR="00A34D73" w:rsidRPr="00A34D73" w:rsidRDefault="00A34D73" w:rsidP="00D25672">
            <w:pPr>
              <w:jc w:val="center"/>
              <w:rPr>
                <w:sz w:val="20"/>
                <w:szCs w:val="20"/>
              </w:rPr>
            </w:pPr>
            <w:r w:rsidRPr="00A34D73">
              <w:rPr>
                <w:sz w:val="20"/>
                <w:szCs w:val="20"/>
              </w:rPr>
              <w:t>Решение СНД от 20.12.2018 №144, от29.07.2019 №84</w:t>
            </w:r>
          </w:p>
        </w:tc>
        <w:tc>
          <w:tcPr>
            <w:tcW w:w="1134" w:type="dxa"/>
          </w:tcPr>
          <w:p w:rsidR="00A34D73" w:rsidRPr="00A34D73" w:rsidRDefault="00A34D73" w:rsidP="00D25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13,36</w:t>
            </w:r>
          </w:p>
        </w:tc>
        <w:tc>
          <w:tcPr>
            <w:tcW w:w="1134" w:type="dxa"/>
          </w:tcPr>
          <w:p w:rsidR="00A34D73" w:rsidRPr="00A34D73" w:rsidRDefault="00A34D73" w:rsidP="00D25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13,76</w:t>
            </w:r>
          </w:p>
        </w:tc>
        <w:tc>
          <w:tcPr>
            <w:tcW w:w="1134" w:type="dxa"/>
          </w:tcPr>
          <w:p w:rsidR="00A34D73" w:rsidRPr="00A34D73" w:rsidRDefault="00A34D73" w:rsidP="00D25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13,76</w:t>
            </w:r>
          </w:p>
        </w:tc>
        <w:tc>
          <w:tcPr>
            <w:tcW w:w="1276" w:type="dxa"/>
          </w:tcPr>
          <w:p w:rsidR="00A34D73" w:rsidRPr="00A34D73" w:rsidRDefault="00A34D73" w:rsidP="00D25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48,39</w:t>
            </w:r>
          </w:p>
          <w:p w:rsidR="00A34D73" w:rsidRPr="00A34D73" w:rsidRDefault="00A34D73" w:rsidP="00D25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49,84</w:t>
            </w:r>
          </w:p>
          <w:p w:rsidR="00A34D73" w:rsidRPr="00A34D73" w:rsidRDefault="00A34D73" w:rsidP="00D25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43,41</w:t>
            </w:r>
          </w:p>
        </w:tc>
      </w:tr>
    </w:tbl>
    <w:tbl>
      <w:tblPr>
        <w:tblW w:w="5000" w:type="pct"/>
        <w:tblLook w:val="01E0"/>
      </w:tblPr>
      <w:tblGrid>
        <w:gridCol w:w="9571"/>
      </w:tblGrid>
      <w:tr w:rsidR="003469CC" w:rsidRPr="00B72073" w:rsidTr="00F83A56">
        <w:trPr>
          <w:trHeight w:val="479"/>
        </w:trPr>
        <w:tc>
          <w:tcPr>
            <w:tcW w:w="9571" w:type="dxa"/>
          </w:tcPr>
          <w:p w:rsidR="00295789" w:rsidRDefault="00295789" w:rsidP="00F83A56">
            <w:pPr>
              <w:pStyle w:val="a4"/>
              <w:ind w:left="0" w:right="-5495" w:firstLine="709"/>
              <w:jc w:val="both"/>
            </w:pPr>
          </w:p>
          <w:p w:rsidR="00295789" w:rsidRDefault="00295789" w:rsidP="00F83A56">
            <w:pPr>
              <w:pStyle w:val="a4"/>
              <w:ind w:left="0" w:right="-5495" w:firstLine="709"/>
              <w:jc w:val="both"/>
            </w:pPr>
            <w:r w:rsidRPr="00295789">
              <w:t>Уровень платежа населения к экономически обоснованному тарифу</w:t>
            </w:r>
            <w:r>
              <w:t xml:space="preserve"> варьируется </w:t>
            </w:r>
            <w:proofErr w:type="gramStart"/>
            <w:r>
              <w:t>от</w:t>
            </w:r>
            <w:proofErr w:type="gramEnd"/>
          </w:p>
          <w:p w:rsidR="00F83A56" w:rsidRPr="00295789" w:rsidRDefault="00295789" w:rsidP="00295789">
            <w:pPr>
              <w:pStyle w:val="a4"/>
              <w:ind w:left="0" w:right="-5495"/>
              <w:jc w:val="both"/>
            </w:pPr>
            <w:r>
              <w:t xml:space="preserve"> 36,54% до 76,15%.</w:t>
            </w:r>
          </w:p>
          <w:p w:rsidR="00295789" w:rsidRDefault="00295789" w:rsidP="004A2965">
            <w:pPr>
              <w:pStyle w:val="a4"/>
              <w:ind w:left="0" w:right="-5495" w:firstLine="709"/>
              <w:jc w:val="both"/>
            </w:pPr>
          </w:p>
          <w:p w:rsidR="00B13E17" w:rsidRDefault="003469CC" w:rsidP="004A2965">
            <w:pPr>
              <w:pStyle w:val="a4"/>
              <w:ind w:left="0" w:right="-5495" w:firstLine="709"/>
              <w:jc w:val="both"/>
            </w:pPr>
            <w:r>
              <w:t xml:space="preserve">5. </w:t>
            </w:r>
            <w:r w:rsidR="004A2965">
              <w:t xml:space="preserve"> </w:t>
            </w:r>
            <w:r>
              <w:t xml:space="preserve">(Цель 5) </w:t>
            </w:r>
            <w:r w:rsidR="004A2965">
              <w:t xml:space="preserve"> </w:t>
            </w:r>
            <w:r>
              <w:t>Правомерность</w:t>
            </w:r>
            <w:r w:rsidR="004A2965">
              <w:t xml:space="preserve"> </w:t>
            </w:r>
            <w:r>
              <w:t xml:space="preserve"> </w:t>
            </w:r>
            <w:r w:rsidR="004A2965">
              <w:t xml:space="preserve"> </w:t>
            </w:r>
            <w:r>
              <w:t xml:space="preserve">предоставления </w:t>
            </w:r>
            <w:r w:rsidR="004A2965">
              <w:t xml:space="preserve">  </w:t>
            </w:r>
            <w:r>
              <w:t xml:space="preserve">субсидий </w:t>
            </w:r>
            <w:r w:rsidR="004A2965">
              <w:t xml:space="preserve">  </w:t>
            </w:r>
            <w:r>
              <w:t>юридическим</w:t>
            </w:r>
            <w:r w:rsidR="004A2965">
              <w:t xml:space="preserve"> </w:t>
            </w:r>
            <w:r>
              <w:t xml:space="preserve"> </w:t>
            </w:r>
            <w:r w:rsidR="004A2965">
              <w:t xml:space="preserve"> </w:t>
            </w:r>
            <w:r>
              <w:t xml:space="preserve">лицам </w:t>
            </w:r>
            <w:r w:rsidR="004A2965">
              <w:t xml:space="preserve"> 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3469CC" w:rsidRDefault="003469CC" w:rsidP="004A2965">
            <w:pPr>
              <w:ind w:right="-5495"/>
              <w:jc w:val="both"/>
            </w:pPr>
            <w:r>
              <w:t>бюджета в части компенсации выпадающих доходов</w:t>
            </w:r>
            <w:r w:rsidR="00F83A56">
              <w:t xml:space="preserve"> </w:t>
            </w:r>
            <w:proofErr w:type="spellStart"/>
            <w:r w:rsidR="00F83A56">
              <w:t>ресурсоснабжающим</w:t>
            </w:r>
            <w:proofErr w:type="spellEnd"/>
            <w:r w:rsidR="00F83A56">
              <w:t xml:space="preserve"> организациям и эффективность их использования.</w:t>
            </w:r>
          </w:p>
          <w:p w:rsidR="005B518B" w:rsidRDefault="005B518B" w:rsidP="004A2965">
            <w:pPr>
              <w:ind w:right="-5495"/>
              <w:jc w:val="both"/>
            </w:pPr>
            <w:r>
              <w:t>эффективность их использования.</w:t>
            </w:r>
          </w:p>
          <w:p w:rsidR="005B518B" w:rsidRDefault="005B518B" w:rsidP="00F83A56">
            <w:pPr>
              <w:pStyle w:val="a4"/>
              <w:ind w:left="0" w:right="-5495" w:firstLine="709"/>
              <w:jc w:val="both"/>
            </w:pPr>
          </w:p>
          <w:p w:rsidR="00F83A56" w:rsidRPr="00D96B32" w:rsidRDefault="00F83A56" w:rsidP="00D96B32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D96B32">
              <w:rPr>
                <w:color w:val="000000"/>
              </w:rPr>
              <w:t>Предоставление субсидий юридическим лица (за исключением субсидий государственным (муниципальным) учреждения), предпринимателям, физическим лицам из местного бюджета на безвозмездной и безвозвратной основе в целях возмещения недополученных доходов и (или) финансового обеспечения (возмещения) затрат в связи с выполнением работ, оказанием услуг, предусмотрено статьей 78 БК РФ.</w:t>
            </w:r>
          </w:p>
          <w:p w:rsidR="00D96B32" w:rsidRPr="00D96B32" w:rsidRDefault="00D96B32" w:rsidP="00FC7045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proofErr w:type="gramStart"/>
            <w:r w:rsidRPr="00D96B32">
              <w:rPr>
                <w:color w:val="000000"/>
              </w:rPr>
              <w:t xml:space="preserve">Статьей 19 Решения Совета народных депутатов </w:t>
            </w:r>
            <w:proofErr w:type="spellStart"/>
            <w:r w:rsidRPr="00D96B32">
              <w:rPr>
                <w:color w:val="000000"/>
              </w:rPr>
              <w:t>Полысаевского</w:t>
            </w:r>
            <w:proofErr w:type="spellEnd"/>
            <w:r w:rsidRPr="00D96B32">
              <w:rPr>
                <w:color w:val="000000"/>
              </w:rPr>
              <w:t xml:space="preserve"> городского округа от</w:t>
            </w:r>
            <w:r>
              <w:rPr>
                <w:color w:val="000000"/>
              </w:rPr>
              <w:t xml:space="preserve"> </w:t>
            </w:r>
            <w:r w:rsidRPr="00D96B32">
              <w:rPr>
                <w:color w:val="000000"/>
              </w:rPr>
              <w:t xml:space="preserve">20.12.2018 № 141 «О бюджете </w:t>
            </w:r>
            <w:proofErr w:type="spellStart"/>
            <w:r w:rsidRPr="00D96B32">
              <w:rPr>
                <w:color w:val="000000"/>
              </w:rPr>
              <w:t>Полысаевского</w:t>
            </w:r>
            <w:proofErr w:type="spellEnd"/>
            <w:r w:rsidRPr="00D96B32">
              <w:rPr>
                <w:color w:val="000000"/>
              </w:rPr>
              <w:t xml:space="preserve"> городского округа на</w:t>
            </w:r>
            <w:r>
              <w:rPr>
                <w:color w:val="000000"/>
              </w:rPr>
              <w:t xml:space="preserve"> </w:t>
            </w:r>
            <w:r w:rsidRPr="00D96B32">
              <w:rPr>
                <w:color w:val="000000"/>
              </w:rPr>
              <w:t xml:space="preserve">2019 год и плановый период 2020 и 2021 годов» </w:t>
            </w:r>
            <w:r w:rsidR="00177645">
              <w:rPr>
                <w:color w:val="000000"/>
              </w:rPr>
              <w:t xml:space="preserve">(далее – решение о бюджете) </w:t>
            </w:r>
            <w:r w:rsidR="00197E8F">
              <w:rPr>
                <w:color w:val="000000"/>
              </w:rPr>
              <w:t xml:space="preserve">в бюджете </w:t>
            </w:r>
            <w:proofErr w:type="spellStart"/>
            <w:r w:rsidR="00197E8F">
              <w:rPr>
                <w:color w:val="000000"/>
              </w:rPr>
              <w:t>Полысаевского</w:t>
            </w:r>
            <w:proofErr w:type="spellEnd"/>
            <w:r w:rsidR="00197E8F">
              <w:rPr>
                <w:color w:val="000000"/>
              </w:rPr>
              <w:t xml:space="preserve"> городского округа </w:t>
            </w:r>
            <w:r w:rsidRPr="00D96B32">
              <w:rPr>
                <w:color w:val="000000"/>
              </w:rPr>
              <w:t xml:space="preserve">предусмотрены </w:t>
            </w:r>
            <w:r>
              <w:t>с</w:t>
            </w:r>
            <w:r w:rsidRPr="00D96B32">
              <w:t>убсидии юридическим лицам (за исключением субсидий муниципальным учреждениям города), индивидуальным предпринимателям, физическим лицам – производителям товаров, работ, услуг предоставляются в случаях, связанных с:</w:t>
            </w:r>
            <w:proofErr w:type="gramEnd"/>
          </w:p>
          <w:p w:rsidR="00D96B32" w:rsidRPr="00D96B32" w:rsidRDefault="0006256E" w:rsidP="00D96B32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  - </w:t>
            </w:r>
            <w:r w:rsidR="00D96B32" w:rsidRPr="00D96B32">
              <w:t>финансовым обеспечением (возмещением) части затрат организации, предоставляющие услуги теплоснабжения по тарифам, не обеспечивающих возмещения издержек;</w:t>
            </w:r>
          </w:p>
          <w:p w:rsidR="00D96B32" w:rsidRPr="00D96B32" w:rsidRDefault="0006256E" w:rsidP="00D96B32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  - </w:t>
            </w:r>
            <w:r w:rsidR="00D96B32" w:rsidRPr="00D96B32">
              <w:t>финансовым обеспечением (возмещением) части затрат организации, предоставляющие услуги водоснабжения и водоотведения по тарифам, не обеспечивающих возмещения издержек.</w:t>
            </w:r>
          </w:p>
          <w:p w:rsidR="00D96B32" w:rsidRPr="00197E8F" w:rsidRDefault="00D96B32" w:rsidP="00D96B32">
            <w:pPr>
              <w:pStyle w:val="ConsPlusNormal"/>
              <w:widowControl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B3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(за исключением субсидий муниципальным учреждениям города), индивидуальным предпринимателям, физическим лицам – производителям товаров, работ, услуг предоставляются в порядке, установленном администрацией </w:t>
            </w:r>
            <w:proofErr w:type="spellStart"/>
            <w:r w:rsidRPr="00D96B32">
              <w:rPr>
                <w:rFonts w:ascii="Times New Roman" w:hAnsi="Times New Roman" w:cs="Times New Roman"/>
                <w:sz w:val="24"/>
                <w:szCs w:val="24"/>
              </w:rPr>
              <w:t>Полысаевского</w:t>
            </w:r>
            <w:proofErr w:type="spellEnd"/>
            <w:r w:rsidRPr="00D96B3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197E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97E8F" w:rsidRPr="00197E8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197E8F" w:rsidRPr="00197E8F">
              <w:rPr>
                <w:rFonts w:ascii="Times New Roman" w:hAnsi="Times New Roman" w:cs="Times New Roman"/>
                <w:sz w:val="24"/>
                <w:szCs w:val="24"/>
              </w:rPr>
              <w:t>Полысаевского</w:t>
            </w:r>
            <w:proofErr w:type="spellEnd"/>
            <w:r w:rsidR="00197E8F" w:rsidRPr="00197E8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19.02.2018 № 243 «Об утверждении Положения о порядке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услуг»</w:t>
            </w:r>
            <w:r w:rsidR="00197E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97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138DB" w:rsidRPr="001138DB" w:rsidRDefault="001138DB" w:rsidP="001138DB">
            <w:pPr>
              <w:ind w:firstLine="709"/>
              <w:jc w:val="both"/>
            </w:pPr>
            <w:r w:rsidRPr="001138DB">
              <w:t>Согласно п.3.1. Порядка получатели субсидий предоставляют главному распорядителю как получателю бюджетных средств финансовую отчетность об использовании субсидий в порядке, установленном соглашением (договором).</w:t>
            </w:r>
          </w:p>
          <w:p w:rsidR="00E115D1" w:rsidRPr="00FE1E69" w:rsidRDefault="003F065A" w:rsidP="00FE1E69">
            <w:pPr>
              <w:ind w:right="-1" w:firstLine="709"/>
              <w:jc w:val="both"/>
              <w:rPr>
                <w:b/>
              </w:rPr>
            </w:pPr>
            <w:r w:rsidRPr="003F065A">
              <w:rPr>
                <w:color w:val="FF0000"/>
              </w:rPr>
              <w:t xml:space="preserve"> </w:t>
            </w:r>
            <w:proofErr w:type="gramStart"/>
            <w:r w:rsidR="0047506B" w:rsidRPr="0047506B">
              <w:rPr>
                <w:rStyle w:val="blk"/>
                <w:b/>
              </w:rPr>
              <w:t>В нарушение п. 4</w:t>
            </w:r>
            <w:r w:rsidRPr="0047506B">
              <w:rPr>
                <w:rStyle w:val="blk"/>
                <w:b/>
              </w:rPr>
              <w:t>.3</w:t>
            </w:r>
            <w:r w:rsidRPr="0047506B">
              <w:rPr>
                <w:rStyle w:val="blk"/>
              </w:rPr>
              <w:t xml:space="preserve"> </w:t>
            </w:r>
            <w:r w:rsidRPr="009B7EA5">
              <w:rPr>
                <w:rStyle w:val="blk"/>
                <w:b/>
              </w:rPr>
              <w:t xml:space="preserve">постановления администрации </w:t>
            </w:r>
            <w:proofErr w:type="spellStart"/>
            <w:r w:rsidR="0047506B" w:rsidRPr="009B7EA5">
              <w:rPr>
                <w:rStyle w:val="blk"/>
                <w:b/>
              </w:rPr>
              <w:t>Полысаевского</w:t>
            </w:r>
            <w:proofErr w:type="spellEnd"/>
            <w:r w:rsidRPr="009B7EA5">
              <w:rPr>
                <w:rStyle w:val="blk"/>
                <w:b/>
              </w:rPr>
              <w:t xml:space="preserve"> городского округа от</w:t>
            </w:r>
            <w:r w:rsidRPr="009B7EA5">
              <w:rPr>
                <w:rStyle w:val="blk"/>
                <w:b/>
                <w:color w:val="FF0000"/>
              </w:rPr>
              <w:t xml:space="preserve"> </w:t>
            </w:r>
            <w:r w:rsidR="0047506B" w:rsidRPr="009B7EA5">
              <w:rPr>
                <w:b/>
              </w:rPr>
              <w:t>19.02.2018 № 243 «Об утверждении Положения о порядке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услуг»</w:t>
            </w:r>
            <w:r w:rsidR="0047506B" w:rsidRPr="009B7EA5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7506B" w:rsidRPr="009B7EA5">
              <w:rPr>
                <w:b/>
              </w:rPr>
              <w:t>главным распорядителем бюджетных средств –</w:t>
            </w:r>
            <w:r w:rsidR="0047506B" w:rsidRPr="0047506B">
              <w:t xml:space="preserve"> </w:t>
            </w:r>
            <w:r w:rsidR="0047506B" w:rsidRPr="00733306">
              <w:rPr>
                <w:b/>
              </w:rPr>
              <w:t>УВЖ и органом внутреннего муниципального финансового контроля не проводятся проверки соблюдения получателями субсидий условий, определенных в договоре (соглашении).</w:t>
            </w:r>
            <w:proofErr w:type="gramEnd"/>
          </w:p>
        </w:tc>
      </w:tr>
    </w:tbl>
    <w:p w:rsidR="00B72073" w:rsidRDefault="00FC7045" w:rsidP="001138DB">
      <w:pPr>
        <w:ind w:right="-1" w:firstLine="708"/>
        <w:jc w:val="both"/>
      </w:pPr>
      <w:r>
        <w:lastRenderedPageBreak/>
        <w:t xml:space="preserve">6. (Цель 6) Основные параметры формирования и исполнения бюджета </w:t>
      </w:r>
      <w:proofErr w:type="spellStart"/>
      <w:r>
        <w:t>Полысаевского</w:t>
      </w:r>
      <w:proofErr w:type="spellEnd"/>
      <w:r>
        <w:t xml:space="preserve"> городского округа по расходам за 2019 год по разделу 05 «Жилищно-коммунальное хозяйство».</w:t>
      </w:r>
    </w:p>
    <w:p w:rsidR="00B712B7" w:rsidRDefault="00B712B7" w:rsidP="00FC7045">
      <w:pPr>
        <w:ind w:right="-1" w:firstLine="709"/>
        <w:jc w:val="both"/>
      </w:pPr>
    </w:p>
    <w:p w:rsidR="007C74ED" w:rsidRDefault="00177645" w:rsidP="007C74ED">
      <w:pPr>
        <w:shd w:val="clear" w:color="auto" w:fill="FFFFFF"/>
        <w:ind w:firstLine="709"/>
        <w:jc w:val="both"/>
        <w:textAlignment w:val="baseline"/>
      </w:pPr>
      <w:r w:rsidRPr="00177645">
        <w:rPr>
          <w:color w:val="000000"/>
        </w:rPr>
        <w:t>Р</w:t>
      </w:r>
      <w:r w:rsidR="002B1031" w:rsidRPr="00177645">
        <w:rPr>
          <w:color w:val="000000"/>
        </w:rPr>
        <w:t xml:space="preserve">ешением </w:t>
      </w:r>
      <w:r w:rsidR="007C74ED" w:rsidRPr="000357D0">
        <w:t xml:space="preserve">Совета народных депутатов </w:t>
      </w:r>
      <w:proofErr w:type="spellStart"/>
      <w:r w:rsidR="007C74ED">
        <w:t>Полысаевского</w:t>
      </w:r>
      <w:proofErr w:type="spellEnd"/>
      <w:r w:rsidR="0022779B">
        <w:t xml:space="preserve"> городского округа</w:t>
      </w:r>
      <w:r w:rsidR="002B1031" w:rsidRPr="00177645">
        <w:rPr>
          <w:color w:val="000000"/>
        </w:rPr>
        <w:t xml:space="preserve"> </w:t>
      </w:r>
      <w:r w:rsidR="007C74ED" w:rsidRPr="00177645">
        <w:rPr>
          <w:color w:val="000000"/>
        </w:rPr>
        <w:t xml:space="preserve">от 20.12.2018 № 141 </w:t>
      </w:r>
      <w:r w:rsidR="007C74ED" w:rsidRPr="000357D0">
        <w:t xml:space="preserve">«О бюджете </w:t>
      </w:r>
      <w:proofErr w:type="spellStart"/>
      <w:r w:rsidR="007C74ED">
        <w:t>Полысаевского</w:t>
      </w:r>
      <w:proofErr w:type="spellEnd"/>
      <w:r w:rsidR="007C74ED">
        <w:t>  городского округа на 2019</w:t>
      </w:r>
      <w:r w:rsidR="007C74ED" w:rsidRPr="000357D0">
        <w:t xml:space="preserve"> г</w:t>
      </w:r>
      <w:r w:rsidR="0022779B">
        <w:t xml:space="preserve">од и на </w:t>
      </w:r>
      <w:r w:rsidR="007C74ED">
        <w:t>плановый период 2020 и 2021</w:t>
      </w:r>
      <w:r w:rsidR="007C74ED" w:rsidRPr="000357D0">
        <w:t xml:space="preserve"> годов»</w:t>
      </w:r>
      <w:r w:rsidR="007C74ED">
        <w:t>»</w:t>
      </w:r>
      <w:r w:rsidR="007C74ED" w:rsidRPr="000357D0">
        <w:t xml:space="preserve"> </w:t>
      </w:r>
      <w:r w:rsidR="007C74ED">
        <w:t xml:space="preserve">(далее – Решение </w:t>
      </w:r>
      <w:r w:rsidR="007C74ED" w:rsidRPr="00834C16">
        <w:t xml:space="preserve"> № </w:t>
      </w:r>
      <w:r w:rsidR="007C74ED">
        <w:t>141</w:t>
      </w:r>
      <w:r w:rsidR="007C74ED" w:rsidRPr="00834C16">
        <w:t>)</w:t>
      </w:r>
      <w:r w:rsidR="007C74ED" w:rsidRPr="00DB2AD9">
        <w:t xml:space="preserve"> </w:t>
      </w:r>
      <w:r w:rsidR="007C74ED">
        <w:rPr>
          <w:color w:val="000000"/>
        </w:rPr>
        <w:t>утверждены</w:t>
      </w:r>
      <w:r w:rsidRPr="00177645">
        <w:rPr>
          <w:color w:val="000000"/>
        </w:rPr>
        <w:t xml:space="preserve"> б</w:t>
      </w:r>
      <w:r w:rsidR="000757D6" w:rsidRPr="00177645">
        <w:rPr>
          <w:color w:val="000000"/>
        </w:rPr>
        <w:t xml:space="preserve">юджетные ассигнования </w:t>
      </w:r>
      <w:r w:rsidR="007C74ED">
        <w:t>по разделу 05</w:t>
      </w:r>
      <w:r w:rsidR="00B46F28">
        <w:t>00</w:t>
      </w:r>
      <w:r w:rsidR="007C74ED">
        <w:t xml:space="preserve"> «Жилищно-коммунальное хозяйство» в сумме </w:t>
      </w:r>
      <w:r w:rsidR="007C74ED">
        <w:rPr>
          <w:b/>
        </w:rPr>
        <w:t>118838,0</w:t>
      </w:r>
      <w:r w:rsidR="007C74ED" w:rsidRPr="00ED693D">
        <w:rPr>
          <w:b/>
        </w:rPr>
        <w:t xml:space="preserve"> тыс. руб.</w:t>
      </w:r>
      <w:r w:rsidR="007C74ED">
        <w:t xml:space="preserve"> в т.ч.</w:t>
      </w:r>
      <w:r w:rsidR="0022779B">
        <w:t xml:space="preserve"> по разделам</w:t>
      </w:r>
      <w:r w:rsidR="007C74ED">
        <w:t>:</w:t>
      </w:r>
    </w:p>
    <w:p w:rsidR="007C74ED" w:rsidRDefault="0022779B" w:rsidP="007C74ED">
      <w:pPr>
        <w:shd w:val="clear" w:color="auto" w:fill="FFFFFF"/>
        <w:ind w:firstLine="709"/>
        <w:jc w:val="both"/>
        <w:textAlignment w:val="baseline"/>
      </w:pPr>
      <w:r>
        <w:t>- 0502 «К</w:t>
      </w:r>
      <w:r w:rsidR="007C74ED">
        <w:t xml:space="preserve">оммунальное хозяйство»  - </w:t>
      </w:r>
      <w:r w:rsidR="007C74ED" w:rsidRPr="00B46F28">
        <w:t>76294,0</w:t>
      </w:r>
      <w:r w:rsidR="007C74ED">
        <w:t xml:space="preserve"> тыс. руб. или 64,2%;</w:t>
      </w:r>
    </w:p>
    <w:p w:rsidR="007C74ED" w:rsidRDefault="0022779B" w:rsidP="007C74ED">
      <w:pPr>
        <w:shd w:val="clear" w:color="auto" w:fill="FFFFFF"/>
        <w:ind w:firstLine="709"/>
        <w:jc w:val="both"/>
        <w:textAlignment w:val="baseline"/>
      </w:pPr>
      <w:r>
        <w:t>- 0503   «Б</w:t>
      </w:r>
      <w:r w:rsidR="007C74ED">
        <w:t>лагоустройство» - 36920,6 тыс. руб. или 31,1%;</w:t>
      </w:r>
    </w:p>
    <w:p w:rsidR="007C74ED" w:rsidRPr="0022779B" w:rsidRDefault="0022779B" w:rsidP="0022779B">
      <w:pPr>
        <w:shd w:val="clear" w:color="auto" w:fill="FFFFFF"/>
        <w:ind w:firstLine="709"/>
        <w:jc w:val="both"/>
        <w:textAlignment w:val="baseline"/>
      </w:pPr>
      <w:r>
        <w:t>- 0505  «д</w:t>
      </w:r>
      <w:r w:rsidR="007C74ED">
        <w:t>ругие вопросы в области жилищно-коммунального хозяйства» - 5623,4 тыс. руб. или 4,7 % .</w:t>
      </w:r>
    </w:p>
    <w:p w:rsidR="007C74ED" w:rsidRDefault="007F430E" w:rsidP="008858B3">
      <w:pPr>
        <w:pStyle w:val="a5"/>
        <w:spacing w:before="195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Бюджетные ассигнования по разделу 05</w:t>
      </w:r>
      <w:r w:rsidR="00B46F28">
        <w:rPr>
          <w:color w:val="000000"/>
        </w:rPr>
        <w:t>00</w:t>
      </w:r>
      <w:r>
        <w:rPr>
          <w:color w:val="000000"/>
        </w:rPr>
        <w:t xml:space="preserve"> «Жилищно-коммунальное хозяйство» доведены главному распорядителю бюджетных средств </w:t>
      </w:r>
      <w:r w:rsidRPr="00177645">
        <w:rPr>
          <w:color w:val="000000"/>
        </w:rPr>
        <w:t xml:space="preserve">- Управлению по вопросам жизнеобеспечения </w:t>
      </w:r>
      <w:proofErr w:type="spellStart"/>
      <w:r w:rsidRPr="00177645">
        <w:rPr>
          <w:color w:val="000000"/>
        </w:rPr>
        <w:t>Полысаевского</w:t>
      </w:r>
      <w:proofErr w:type="spellEnd"/>
      <w:r w:rsidRPr="00177645">
        <w:rPr>
          <w:color w:val="000000"/>
        </w:rPr>
        <w:t xml:space="preserve"> городского округа городского округа</w:t>
      </w:r>
      <w:r w:rsidR="00B46F28">
        <w:rPr>
          <w:color w:val="000000"/>
        </w:rPr>
        <w:t>.</w:t>
      </w:r>
    </w:p>
    <w:p w:rsidR="000757D6" w:rsidRPr="00177645" w:rsidRDefault="00B46F28" w:rsidP="008858B3">
      <w:pPr>
        <w:pStyle w:val="a5"/>
        <w:spacing w:before="195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В первоначальной редакции решения о бюджете №141 по </w:t>
      </w:r>
      <w:r w:rsidR="000757D6" w:rsidRPr="00177645">
        <w:rPr>
          <w:color w:val="000000"/>
        </w:rPr>
        <w:t>подразделу 0502 «Коммунальное хозяйство», виду расходов 810 «Субсидии юридическим лицам (кроме некоммерческих организаций), индивидуальным предпринимателям, физическим лицам»</w:t>
      </w:r>
      <w:r w:rsidR="00177645">
        <w:rPr>
          <w:color w:val="000000"/>
        </w:rPr>
        <w:t xml:space="preserve"> </w:t>
      </w:r>
      <w:r>
        <w:rPr>
          <w:color w:val="000000"/>
        </w:rPr>
        <w:t xml:space="preserve">утверждены ассигнования </w:t>
      </w:r>
      <w:r w:rsidR="00177645">
        <w:rPr>
          <w:color w:val="000000"/>
        </w:rPr>
        <w:t xml:space="preserve">в сумме </w:t>
      </w:r>
      <w:r w:rsidR="00177645" w:rsidRPr="00177645">
        <w:t>76294,0 тыс</w:t>
      </w:r>
      <w:proofErr w:type="gramStart"/>
      <w:r w:rsidR="00177645" w:rsidRPr="00177645">
        <w:t>.р</w:t>
      </w:r>
      <w:proofErr w:type="gramEnd"/>
      <w:r w:rsidR="00177645" w:rsidRPr="00177645">
        <w:t>ублей</w:t>
      </w:r>
      <w:r w:rsidR="00CB1BF6">
        <w:rPr>
          <w:color w:val="000000"/>
        </w:rPr>
        <w:t>, в т.ч:</w:t>
      </w:r>
    </w:p>
    <w:p w:rsidR="00177645" w:rsidRPr="00CB1BF6" w:rsidRDefault="005B518B" w:rsidP="008858B3">
      <w:pPr>
        <w:pStyle w:val="a5"/>
        <w:spacing w:before="0" w:beforeAutospacing="0" w:after="0" w:afterAutospacing="0"/>
        <w:ind w:firstLine="708"/>
        <w:jc w:val="both"/>
      </w:pPr>
      <w:r>
        <w:t>п</w:t>
      </w:r>
      <w:r w:rsidR="00CB1BF6" w:rsidRPr="00CB1BF6">
        <w:t xml:space="preserve">о </w:t>
      </w:r>
      <w:r w:rsidR="008858B3">
        <w:t>целевой статье 0130010800</w:t>
      </w:r>
      <w:r w:rsidR="00CB1BF6" w:rsidRPr="00CB1BF6">
        <w:t xml:space="preserve"> «Финансовое обеспечение (возмещение) части затрат организации, предоставляющей услуги теплоснабжения по тарифам в результате применения государственных регулируемых цен» в сумме 59294,0 тыс</w:t>
      </w:r>
      <w:proofErr w:type="gramStart"/>
      <w:r w:rsidR="00CB1BF6" w:rsidRPr="00CB1BF6">
        <w:t>.р</w:t>
      </w:r>
      <w:proofErr w:type="gramEnd"/>
      <w:r w:rsidR="00CB1BF6" w:rsidRPr="00CB1BF6">
        <w:t>ублей;</w:t>
      </w:r>
    </w:p>
    <w:p w:rsidR="005B518B" w:rsidRDefault="005B518B" w:rsidP="005B518B">
      <w:pPr>
        <w:pStyle w:val="a5"/>
        <w:spacing w:before="0" w:beforeAutospacing="0" w:after="195" w:afterAutospacing="0"/>
        <w:ind w:firstLine="708"/>
        <w:jc w:val="both"/>
        <w:rPr>
          <w:color w:val="000000"/>
        </w:rPr>
      </w:pPr>
      <w:r>
        <w:t>п</w:t>
      </w:r>
      <w:r w:rsidR="00CB1BF6" w:rsidRPr="00CB1BF6">
        <w:t xml:space="preserve">о </w:t>
      </w:r>
      <w:r w:rsidR="008858B3">
        <w:t>целевой статье</w:t>
      </w:r>
      <w:r w:rsidR="00CB1BF6" w:rsidRPr="00CB1BF6">
        <w:t xml:space="preserve"> </w:t>
      </w:r>
      <w:r w:rsidR="008858B3">
        <w:t>0130010</w:t>
      </w:r>
      <w:r w:rsidR="00CB1BF6" w:rsidRPr="00CB1BF6">
        <w:t xml:space="preserve">810 </w:t>
      </w:r>
      <w:r>
        <w:t>«</w:t>
      </w:r>
      <w:r w:rsidR="00CB1BF6" w:rsidRPr="00CB1BF6">
        <w:t>Финансовое обеспечение (возмещение) части затрат организации, предоставляющей услуги водоснабжения и водоотведения по тарифам в результате применения государственных регулируемых цен</w:t>
      </w:r>
      <w:r>
        <w:t>»</w:t>
      </w:r>
      <w:r w:rsidR="00CB1BF6" w:rsidRPr="00CB1BF6">
        <w:t xml:space="preserve"> в сумме 17000,0 тыс</w:t>
      </w:r>
      <w:proofErr w:type="gramStart"/>
      <w:r w:rsidR="00CB1BF6" w:rsidRPr="00CB1BF6">
        <w:t>.р</w:t>
      </w:r>
      <w:proofErr w:type="gramEnd"/>
      <w:r w:rsidR="00CB1BF6" w:rsidRPr="00CB1BF6">
        <w:t>ублей</w:t>
      </w:r>
      <w:r w:rsidR="00CB1BF6">
        <w:t>.</w:t>
      </w:r>
    </w:p>
    <w:p w:rsidR="00197B9C" w:rsidRDefault="00B46F28" w:rsidP="0006256E">
      <w:pPr>
        <w:pStyle w:val="a5"/>
        <w:spacing w:before="0" w:beforeAutospacing="0" w:after="0" w:afterAutospacing="0"/>
        <w:ind w:firstLine="708"/>
        <w:jc w:val="both"/>
      </w:pPr>
      <w:r>
        <w:t xml:space="preserve">Уточненный годовой план по </w:t>
      </w:r>
      <w:r w:rsidR="00197B9C" w:rsidRPr="00177645">
        <w:rPr>
          <w:color w:val="000000"/>
        </w:rPr>
        <w:t>подразделу 0502 «Коммунальное хозяйство»</w:t>
      </w:r>
      <w:r w:rsidR="00197B9C">
        <w:rPr>
          <w:color w:val="000000"/>
        </w:rPr>
        <w:t xml:space="preserve">, </w:t>
      </w:r>
      <w:r w:rsidR="00197B9C" w:rsidRPr="0020260A">
        <w:t xml:space="preserve">составил  </w:t>
      </w:r>
      <w:r w:rsidR="00197B9C">
        <w:t xml:space="preserve">в сумме </w:t>
      </w:r>
      <w:r w:rsidR="00BE1779">
        <w:t>117839,6</w:t>
      </w:r>
      <w:r w:rsidR="00197B9C">
        <w:t xml:space="preserve"> </w:t>
      </w:r>
      <w:r w:rsidR="00197B9C" w:rsidRPr="0020260A">
        <w:t>тыс</w:t>
      </w:r>
      <w:proofErr w:type="gramStart"/>
      <w:r w:rsidR="00197B9C" w:rsidRPr="0020260A">
        <w:t>.р</w:t>
      </w:r>
      <w:proofErr w:type="gramEnd"/>
      <w:r w:rsidR="00197B9C" w:rsidRPr="0020260A">
        <w:t xml:space="preserve">ублей и превысил утвержденные </w:t>
      </w:r>
      <w:r w:rsidR="00197B9C">
        <w:t xml:space="preserve">первоначальные </w:t>
      </w:r>
      <w:r w:rsidR="00197B9C" w:rsidRPr="0020260A">
        <w:t xml:space="preserve">показатели на </w:t>
      </w:r>
      <w:r w:rsidR="00BE1779">
        <w:t>41545,6</w:t>
      </w:r>
      <w:r w:rsidR="0006256E">
        <w:t xml:space="preserve"> тыс.рублей, в т.ч:</w:t>
      </w:r>
      <w:r w:rsidR="00197B9C" w:rsidRPr="0020260A">
        <w:t xml:space="preserve"> </w:t>
      </w:r>
    </w:p>
    <w:p w:rsidR="0006256E" w:rsidRPr="00CB1BF6" w:rsidRDefault="0006256E" w:rsidP="0006256E">
      <w:pPr>
        <w:pStyle w:val="a5"/>
        <w:spacing w:before="0" w:beforeAutospacing="0" w:after="0" w:afterAutospacing="0"/>
        <w:ind w:firstLine="708"/>
        <w:jc w:val="both"/>
      </w:pPr>
      <w:r>
        <w:t>п</w:t>
      </w:r>
      <w:r w:rsidRPr="00CB1BF6">
        <w:t xml:space="preserve">о </w:t>
      </w:r>
      <w:r>
        <w:t>целевой статье 0130010800</w:t>
      </w:r>
      <w:r w:rsidRPr="00CB1BF6">
        <w:t xml:space="preserve"> «Финансовое обеспечение (возмещение) части затрат организации, предоставляющей услуги теплоснабжения по тарифам в результате применения государственных регулируемых цен» в сумме </w:t>
      </w:r>
      <w:r>
        <w:t>88249,7</w:t>
      </w:r>
      <w:r w:rsidRPr="00CB1BF6">
        <w:t xml:space="preserve"> тыс</w:t>
      </w:r>
      <w:proofErr w:type="gramStart"/>
      <w:r w:rsidRPr="00CB1BF6">
        <w:t>.р</w:t>
      </w:r>
      <w:proofErr w:type="gramEnd"/>
      <w:r w:rsidRPr="00CB1BF6">
        <w:t>ублей;</w:t>
      </w:r>
    </w:p>
    <w:p w:rsidR="0006256E" w:rsidRDefault="0006256E" w:rsidP="0006256E">
      <w:pPr>
        <w:pStyle w:val="a5"/>
        <w:spacing w:before="0" w:beforeAutospacing="0" w:after="195" w:afterAutospacing="0"/>
        <w:ind w:firstLine="708"/>
        <w:jc w:val="both"/>
      </w:pPr>
      <w:r>
        <w:t>п</w:t>
      </w:r>
      <w:r w:rsidRPr="00CB1BF6">
        <w:t xml:space="preserve">о </w:t>
      </w:r>
      <w:r>
        <w:t>целевой статье</w:t>
      </w:r>
      <w:r w:rsidRPr="00CB1BF6">
        <w:t xml:space="preserve"> </w:t>
      </w:r>
      <w:r>
        <w:t>0130010</w:t>
      </w:r>
      <w:r w:rsidRPr="00CB1BF6">
        <w:t xml:space="preserve">810 </w:t>
      </w:r>
      <w:r>
        <w:t>«</w:t>
      </w:r>
      <w:r w:rsidRPr="00CB1BF6">
        <w:t>Финансовое обеспечение (возмещение) части затрат организации, предоставляющей услуги водоснабжения и водоотведения по тарифам в результате применения государственных регулируемых цен</w:t>
      </w:r>
      <w:r>
        <w:t>»</w:t>
      </w:r>
      <w:r w:rsidRPr="00CB1BF6">
        <w:t xml:space="preserve"> в сумме </w:t>
      </w:r>
      <w:r>
        <w:t>29589,9</w:t>
      </w:r>
      <w:r w:rsidRPr="00CB1BF6">
        <w:t xml:space="preserve"> тыс</w:t>
      </w:r>
      <w:proofErr w:type="gramStart"/>
      <w:r w:rsidRPr="00CB1BF6">
        <w:t>.р</w:t>
      </w:r>
      <w:proofErr w:type="gramEnd"/>
      <w:r w:rsidRPr="00CB1BF6">
        <w:t>ублей</w:t>
      </w:r>
      <w:r>
        <w:t>.</w:t>
      </w:r>
    </w:p>
    <w:p w:rsidR="00FE60C9" w:rsidRDefault="00FE60C9" w:rsidP="00FE60C9">
      <w:pPr>
        <w:ind w:firstLine="708"/>
        <w:jc w:val="both"/>
        <w:rPr>
          <w:rStyle w:val="fontstyle01"/>
          <w:sz w:val="24"/>
          <w:szCs w:val="24"/>
        </w:rPr>
      </w:pPr>
      <w:r w:rsidRPr="005B518B">
        <w:rPr>
          <w:rStyle w:val="fontstyle01"/>
          <w:sz w:val="24"/>
          <w:szCs w:val="24"/>
        </w:rPr>
        <w:t>Изменения в бюджет</w:t>
      </w:r>
      <w:r>
        <w:rPr>
          <w:rStyle w:val="fontstyle01"/>
          <w:sz w:val="24"/>
          <w:szCs w:val="24"/>
        </w:rPr>
        <w:t>ную роспись</w:t>
      </w:r>
      <w:r w:rsidRPr="005B518B">
        <w:rPr>
          <w:rStyle w:val="fontstyle01"/>
          <w:sz w:val="24"/>
          <w:szCs w:val="24"/>
        </w:rPr>
        <w:t xml:space="preserve"> вносились  </w:t>
      </w:r>
      <w:r>
        <w:rPr>
          <w:rStyle w:val="fontstyle01"/>
          <w:sz w:val="24"/>
          <w:szCs w:val="24"/>
        </w:rPr>
        <w:t xml:space="preserve">из-за дефицита бюджетных доходов муниципального образования, привлечения бюджетного кредита на частичное покрытие дефицита бюджета </w:t>
      </w:r>
      <w:proofErr w:type="spellStart"/>
      <w:r>
        <w:rPr>
          <w:rStyle w:val="fontstyle01"/>
          <w:sz w:val="24"/>
          <w:szCs w:val="24"/>
        </w:rPr>
        <w:t>Полысаевского</w:t>
      </w:r>
      <w:proofErr w:type="spellEnd"/>
      <w:r>
        <w:rPr>
          <w:rStyle w:val="fontstyle01"/>
          <w:sz w:val="24"/>
          <w:szCs w:val="24"/>
        </w:rPr>
        <w:t xml:space="preserve"> городского округа, перемещения ассигнований с других статей. Информация об изменении бюджетных ассигнований представлена в таблице</w:t>
      </w:r>
      <w:r w:rsidR="000A245D">
        <w:rPr>
          <w:rStyle w:val="fontstyle01"/>
          <w:sz w:val="24"/>
          <w:szCs w:val="24"/>
        </w:rPr>
        <w:t xml:space="preserve"> 6</w:t>
      </w:r>
      <w:r w:rsidR="00995431">
        <w:rPr>
          <w:rStyle w:val="fontstyle01"/>
          <w:sz w:val="24"/>
          <w:szCs w:val="24"/>
        </w:rPr>
        <w:t xml:space="preserve"> приложения</w:t>
      </w:r>
      <w:r w:rsidR="000A245D">
        <w:rPr>
          <w:rStyle w:val="fontstyle01"/>
          <w:sz w:val="24"/>
          <w:szCs w:val="24"/>
        </w:rPr>
        <w:t xml:space="preserve"> и далее по тексту:</w:t>
      </w:r>
    </w:p>
    <w:p w:rsidR="0021322F" w:rsidRPr="00C65C8D" w:rsidRDefault="00995431" w:rsidP="0021322F">
      <w:pPr>
        <w:ind w:firstLine="708"/>
        <w:jc w:val="right"/>
        <w:rPr>
          <w:rStyle w:val="fontstyle01"/>
          <w:sz w:val="22"/>
          <w:szCs w:val="22"/>
        </w:rPr>
      </w:pPr>
      <w:r>
        <w:rPr>
          <w:rStyle w:val="fontstyle01"/>
          <w:sz w:val="22"/>
          <w:szCs w:val="22"/>
        </w:rPr>
        <w:t>т</w:t>
      </w:r>
      <w:r w:rsidR="0021322F" w:rsidRPr="00C65C8D">
        <w:rPr>
          <w:rStyle w:val="fontstyle01"/>
          <w:sz w:val="22"/>
          <w:szCs w:val="22"/>
        </w:rPr>
        <w:t>ыс</w:t>
      </w:r>
      <w:proofErr w:type="gramStart"/>
      <w:r w:rsidR="0021322F" w:rsidRPr="00C65C8D">
        <w:rPr>
          <w:rStyle w:val="fontstyle01"/>
          <w:sz w:val="22"/>
          <w:szCs w:val="22"/>
        </w:rPr>
        <w:t>.р</w:t>
      </w:r>
      <w:proofErr w:type="gramEnd"/>
      <w:r w:rsidR="0021322F" w:rsidRPr="00C65C8D">
        <w:rPr>
          <w:rStyle w:val="fontstyle01"/>
          <w:sz w:val="22"/>
          <w:szCs w:val="22"/>
        </w:rPr>
        <w:t>ублей</w:t>
      </w:r>
    </w:p>
    <w:tbl>
      <w:tblPr>
        <w:tblStyle w:val="a3"/>
        <w:tblW w:w="0" w:type="auto"/>
        <w:tblLook w:val="04A0"/>
      </w:tblPr>
      <w:tblGrid>
        <w:gridCol w:w="918"/>
        <w:gridCol w:w="605"/>
        <w:gridCol w:w="688"/>
        <w:gridCol w:w="579"/>
        <w:gridCol w:w="596"/>
        <w:gridCol w:w="612"/>
        <w:gridCol w:w="579"/>
        <w:gridCol w:w="596"/>
        <w:gridCol w:w="596"/>
        <w:gridCol w:w="596"/>
        <w:gridCol w:w="579"/>
        <w:gridCol w:w="612"/>
        <w:gridCol w:w="726"/>
        <w:gridCol w:w="726"/>
        <w:gridCol w:w="563"/>
      </w:tblGrid>
      <w:tr w:rsidR="00C65C8D" w:rsidTr="00C42F02">
        <w:trPr>
          <w:trHeight w:val="276"/>
        </w:trPr>
        <w:tc>
          <w:tcPr>
            <w:tcW w:w="918" w:type="dxa"/>
            <w:vMerge w:val="restart"/>
          </w:tcPr>
          <w:p w:rsidR="0021322F" w:rsidRPr="00C65C8D" w:rsidRDefault="0021322F" w:rsidP="00C65C8D">
            <w:pPr>
              <w:jc w:val="center"/>
              <w:rPr>
                <w:sz w:val="16"/>
                <w:szCs w:val="16"/>
              </w:rPr>
            </w:pPr>
            <w:r w:rsidRPr="00C65C8D">
              <w:rPr>
                <w:sz w:val="16"/>
                <w:szCs w:val="16"/>
              </w:rPr>
              <w:t>Вид ресурса</w:t>
            </w:r>
          </w:p>
        </w:tc>
        <w:tc>
          <w:tcPr>
            <w:tcW w:w="605" w:type="dxa"/>
            <w:vMerge w:val="restart"/>
          </w:tcPr>
          <w:p w:rsidR="0021322F" w:rsidRPr="00C65C8D" w:rsidRDefault="0021322F" w:rsidP="00C65C8D">
            <w:pPr>
              <w:jc w:val="center"/>
              <w:rPr>
                <w:sz w:val="16"/>
                <w:szCs w:val="16"/>
              </w:rPr>
            </w:pPr>
            <w:r w:rsidRPr="00C65C8D">
              <w:rPr>
                <w:sz w:val="16"/>
                <w:szCs w:val="16"/>
              </w:rPr>
              <w:t>КБК</w:t>
            </w:r>
          </w:p>
        </w:tc>
        <w:tc>
          <w:tcPr>
            <w:tcW w:w="6759" w:type="dxa"/>
            <w:gridSpan w:val="11"/>
            <w:tcBorders>
              <w:bottom w:val="single" w:sz="4" w:space="0" w:color="auto"/>
            </w:tcBorders>
          </w:tcPr>
          <w:p w:rsidR="0021322F" w:rsidRPr="00C65C8D" w:rsidRDefault="0021322F" w:rsidP="00C65C8D">
            <w:pPr>
              <w:jc w:val="center"/>
              <w:rPr>
                <w:sz w:val="16"/>
                <w:szCs w:val="16"/>
              </w:rPr>
            </w:pPr>
            <w:r w:rsidRPr="00C65C8D">
              <w:rPr>
                <w:sz w:val="16"/>
                <w:szCs w:val="16"/>
              </w:rPr>
              <w:t xml:space="preserve">Бюджетные ассигнования, предусмотренные </w:t>
            </w:r>
            <w:proofErr w:type="gramStart"/>
            <w:r w:rsidRPr="00C65C8D">
              <w:rPr>
                <w:sz w:val="16"/>
                <w:szCs w:val="16"/>
              </w:rPr>
              <w:t>в</w:t>
            </w:r>
            <w:proofErr w:type="gramEnd"/>
            <w:r w:rsidRPr="00C65C8D">
              <w:rPr>
                <w:sz w:val="16"/>
                <w:szCs w:val="16"/>
              </w:rPr>
              <w:t xml:space="preserve"> бюджета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</w:tcPr>
          <w:p w:rsidR="0021322F" w:rsidRPr="00C65C8D" w:rsidRDefault="0021322F" w:rsidP="00C65C8D">
            <w:pPr>
              <w:jc w:val="center"/>
              <w:rPr>
                <w:sz w:val="16"/>
                <w:szCs w:val="16"/>
              </w:rPr>
            </w:pPr>
            <w:r w:rsidRPr="00C65C8D">
              <w:rPr>
                <w:sz w:val="16"/>
                <w:szCs w:val="16"/>
              </w:rPr>
              <w:t>отклонения</w:t>
            </w:r>
          </w:p>
        </w:tc>
      </w:tr>
      <w:tr w:rsidR="00C65C8D" w:rsidTr="00C42F02">
        <w:trPr>
          <w:trHeight w:val="225"/>
        </w:trPr>
        <w:tc>
          <w:tcPr>
            <w:tcW w:w="918" w:type="dxa"/>
            <w:vMerge/>
          </w:tcPr>
          <w:p w:rsidR="0021322F" w:rsidRPr="00C65C8D" w:rsidRDefault="0021322F" w:rsidP="00C65C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Merge/>
          </w:tcPr>
          <w:p w:rsidR="0021322F" w:rsidRPr="00C65C8D" w:rsidRDefault="0021322F" w:rsidP="00C65C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21322F" w:rsidRPr="00C65C8D" w:rsidRDefault="0021322F" w:rsidP="00C65C8D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C65C8D">
              <w:rPr>
                <w:sz w:val="12"/>
                <w:szCs w:val="12"/>
              </w:rPr>
              <w:t>первонач</w:t>
            </w:r>
            <w:proofErr w:type="spellEnd"/>
            <w:proofErr w:type="gramEnd"/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21322F" w:rsidRPr="00C65C8D" w:rsidRDefault="0021322F" w:rsidP="00C65C8D">
            <w:pPr>
              <w:jc w:val="center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Изм</w:t>
            </w:r>
            <w:proofErr w:type="gramStart"/>
            <w:r w:rsidRPr="00C65C8D">
              <w:rPr>
                <w:sz w:val="12"/>
                <w:szCs w:val="12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21322F" w:rsidRPr="00C65C8D" w:rsidRDefault="0021322F" w:rsidP="00C65C8D">
            <w:pPr>
              <w:jc w:val="center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Изм</w:t>
            </w:r>
            <w:proofErr w:type="gramStart"/>
            <w:r w:rsidRPr="00C65C8D">
              <w:rPr>
                <w:sz w:val="12"/>
                <w:szCs w:val="12"/>
              </w:rPr>
              <w:t>2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21322F" w:rsidRPr="00C65C8D" w:rsidRDefault="0021322F" w:rsidP="00C65C8D">
            <w:pPr>
              <w:jc w:val="center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Изм3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21322F" w:rsidRPr="00C65C8D" w:rsidRDefault="0021322F" w:rsidP="00C65C8D">
            <w:pPr>
              <w:jc w:val="center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Изм</w:t>
            </w:r>
            <w:proofErr w:type="gramStart"/>
            <w:r w:rsidRPr="00C65C8D">
              <w:rPr>
                <w:sz w:val="12"/>
                <w:szCs w:val="12"/>
              </w:rPr>
              <w:t>4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21322F" w:rsidRPr="00C65C8D" w:rsidRDefault="0021322F" w:rsidP="00C65C8D">
            <w:pPr>
              <w:jc w:val="center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Изм5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21322F" w:rsidRPr="00C65C8D" w:rsidRDefault="0021322F" w:rsidP="00C65C8D">
            <w:pPr>
              <w:jc w:val="center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Изм</w:t>
            </w:r>
            <w:proofErr w:type="gramStart"/>
            <w:r w:rsidRPr="00C65C8D">
              <w:rPr>
                <w:sz w:val="12"/>
                <w:szCs w:val="12"/>
              </w:rPr>
              <w:t>6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21322F" w:rsidRPr="00C65C8D" w:rsidRDefault="00C65C8D" w:rsidP="00C65C8D">
            <w:pPr>
              <w:jc w:val="center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Изм</w:t>
            </w:r>
            <w:proofErr w:type="gramStart"/>
            <w:r w:rsidRPr="00C65C8D">
              <w:rPr>
                <w:sz w:val="12"/>
                <w:szCs w:val="12"/>
              </w:rPr>
              <w:t>7</w:t>
            </w:r>
            <w:proofErr w:type="gramEnd"/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21322F" w:rsidRPr="00C65C8D" w:rsidRDefault="00C65C8D" w:rsidP="00C65C8D">
            <w:pPr>
              <w:jc w:val="center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Изм8</w:t>
            </w: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21322F" w:rsidRPr="00C65C8D" w:rsidRDefault="00C65C8D" w:rsidP="00C65C8D">
            <w:pPr>
              <w:jc w:val="center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Изм</w:t>
            </w:r>
            <w:proofErr w:type="gramStart"/>
            <w:r w:rsidRPr="00C65C8D">
              <w:rPr>
                <w:sz w:val="12"/>
                <w:szCs w:val="12"/>
              </w:rPr>
              <w:t>9</w:t>
            </w:r>
            <w:proofErr w:type="gramEnd"/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21322F" w:rsidRPr="00C65C8D" w:rsidRDefault="00C65C8D" w:rsidP="00C65C8D">
            <w:pPr>
              <w:jc w:val="center"/>
              <w:rPr>
                <w:sz w:val="12"/>
                <w:szCs w:val="12"/>
              </w:rPr>
            </w:pPr>
            <w:proofErr w:type="spellStart"/>
            <w:r w:rsidRPr="00C65C8D">
              <w:rPr>
                <w:sz w:val="12"/>
                <w:szCs w:val="12"/>
              </w:rPr>
              <w:t>Оконч</w:t>
            </w:r>
            <w:proofErr w:type="spellEnd"/>
            <w:r w:rsidRPr="00C65C8D">
              <w:rPr>
                <w:sz w:val="12"/>
                <w:szCs w:val="12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21322F" w:rsidRPr="00C65C8D" w:rsidRDefault="00C65C8D" w:rsidP="00C65C8D">
            <w:pPr>
              <w:jc w:val="center"/>
              <w:rPr>
                <w:sz w:val="12"/>
                <w:szCs w:val="12"/>
              </w:rPr>
            </w:pPr>
            <w:proofErr w:type="spellStart"/>
            <w:r w:rsidRPr="00C65C8D">
              <w:rPr>
                <w:sz w:val="12"/>
                <w:szCs w:val="12"/>
              </w:rPr>
              <w:t>Тыс</w:t>
            </w:r>
            <w:proofErr w:type="gramStart"/>
            <w:r w:rsidRPr="00C65C8D">
              <w:rPr>
                <w:sz w:val="12"/>
                <w:szCs w:val="12"/>
              </w:rPr>
              <w:t>.р</w:t>
            </w:r>
            <w:proofErr w:type="spellEnd"/>
            <w:proofErr w:type="gramEnd"/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21322F" w:rsidRPr="00C65C8D" w:rsidRDefault="00C65C8D" w:rsidP="00FE60C9">
            <w:pPr>
              <w:jc w:val="both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%</w:t>
            </w:r>
          </w:p>
        </w:tc>
      </w:tr>
      <w:tr w:rsidR="00C65C8D" w:rsidTr="00C42F02">
        <w:tc>
          <w:tcPr>
            <w:tcW w:w="918" w:type="dxa"/>
          </w:tcPr>
          <w:p w:rsidR="0021322F" w:rsidRPr="00C65C8D" w:rsidRDefault="00C65C8D" w:rsidP="00FE60C9">
            <w:pPr>
              <w:jc w:val="both"/>
              <w:rPr>
                <w:sz w:val="12"/>
                <w:szCs w:val="12"/>
              </w:rPr>
            </w:pPr>
            <w:proofErr w:type="spellStart"/>
            <w:r w:rsidRPr="00C65C8D">
              <w:rPr>
                <w:sz w:val="12"/>
                <w:szCs w:val="12"/>
              </w:rPr>
              <w:t>Теплоснабж</w:t>
            </w:r>
            <w:proofErr w:type="spellEnd"/>
            <w:r w:rsidRPr="00C65C8D">
              <w:rPr>
                <w:sz w:val="12"/>
                <w:szCs w:val="12"/>
              </w:rPr>
              <w:t>.</w:t>
            </w:r>
          </w:p>
        </w:tc>
        <w:tc>
          <w:tcPr>
            <w:tcW w:w="605" w:type="dxa"/>
          </w:tcPr>
          <w:p w:rsidR="0021322F" w:rsidRPr="00C65C8D" w:rsidRDefault="00C65C8D" w:rsidP="00FE60C9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10800</w:t>
            </w:r>
          </w:p>
        </w:tc>
        <w:tc>
          <w:tcPr>
            <w:tcW w:w="688" w:type="dxa"/>
          </w:tcPr>
          <w:p w:rsidR="0021322F" w:rsidRPr="00C65C8D" w:rsidRDefault="00C65C8D" w:rsidP="00FE60C9">
            <w:pPr>
              <w:jc w:val="both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59294,0</w:t>
            </w:r>
          </w:p>
        </w:tc>
        <w:tc>
          <w:tcPr>
            <w:tcW w:w="579" w:type="dxa"/>
          </w:tcPr>
          <w:p w:rsidR="0021322F" w:rsidRPr="00C65C8D" w:rsidRDefault="00C65C8D" w:rsidP="00FE60C9">
            <w:pPr>
              <w:jc w:val="both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-185,0</w:t>
            </w:r>
          </w:p>
        </w:tc>
        <w:tc>
          <w:tcPr>
            <w:tcW w:w="596" w:type="dxa"/>
          </w:tcPr>
          <w:p w:rsidR="0021322F" w:rsidRPr="00C65C8D" w:rsidRDefault="00C65C8D" w:rsidP="00FE60C9">
            <w:pPr>
              <w:jc w:val="both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1700,0</w:t>
            </w:r>
          </w:p>
        </w:tc>
        <w:tc>
          <w:tcPr>
            <w:tcW w:w="612" w:type="dxa"/>
          </w:tcPr>
          <w:p w:rsidR="0021322F" w:rsidRPr="00C65C8D" w:rsidRDefault="00C65C8D" w:rsidP="00FE60C9">
            <w:pPr>
              <w:jc w:val="both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12448,7</w:t>
            </w:r>
          </w:p>
        </w:tc>
        <w:tc>
          <w:tcPr>
            <w:tcW w:w="579" w:type="dxa"/>
          </w:tcPr>
          <w:p w:rsidR="0021322F" w:rsidRPr="00C65C8D" w:rsidRDefault="00C65C8D" w:rsidP="00FE60C9">
            <w:pPr>
              <w:jc w:val="both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983,6</w:t>
            </w:r>
          </w:p>
        </w:tc>
        <w:tc>
          <w:tcPr>
            <w:tcW w:w="596" w:type="dxa"/>
          </w:tcPr>
          <w:p w:rsidR="0021322F" w:rsidRPr="00C65C8D" w:rsidRDefault="00C65C8D" w:rsidP="00FE60C9">
            <w:pPr>
              <w:jc w:val="both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4025,0</w:t>
            </w:r>
          </w:p>
        </w:tc>
        <w:tc>
          <w:tcPr>
            <w:tcW w:w="596" w:type="dxa"/>
          </w:tcPr>
          <w:p w:rsidR="0021322F" w:rsidRPr="00C65C8D" w:rsidRDefault="00C65C8D" w:rsidP="00FE60C9">
            <w:pPr>
              <w:jc w:val="both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7208,5</w:t>
            </w:r>
          </w:p>
        </w:tc>
        <w:tc>
          <w:tcPr>
            <w:tcW w:w="596" w:type="dxa"/>
          </w:tcPr>
          <w:p w:rsidR="0021322F" w:rsidRPr="00C65C8D" w:rsidRDefault="00C65C8D" w:rsidP="00FE60C9">
            <w:pPr>
              <w:jc w:val="both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2727,3</w:t>
            </w:r>
          </w:p>
        </w:tc>
        <w:tc>
          <w:tcPr>
            <w:tcW w:w="579" w:type="dxa"/>
          </w:tcPr>
          <w:p w:rsidR="0021322F" w:rsidRPr="00C65C8D" w:rsidRDefault="00C65C8D" w:rsidP="00FE60C9">
            <w:pPr>
              <w:jc w:val="both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868,8</w:t>
            </w:r>
          </w:p>
        </w:tc>
        <w:tc>
          <w:tcPr>
            <w:tcW w:w="612" w:type="dxa"/>
          </w:tcPr>
          <w:p w:rsidR="0021322F" w:rsidRPr="00C65C8D" w:rsidRDefault="00C65C8D" w:rsidP="00FE60C9">
            <w:pPr>
              <w:jc w:val="both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-821,184</w:t>
            </w:r>
          </w:p>
        </w:tc>
        <w:tc>
          <w:tcPr>
            <w:tcW w:w="726" w:type="dxa"/>
          </w:tcPr>
          <w:p w:rsidR="0021322F" w:rsidRPr="00C65C8D" w:rsidRDefault="00C65C8D" w:rsidP="00FE60C9">
            <w:pPr>
              <w:jc w:val="both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88249,716</w:t>
            </w:r>
          </w:p>
        </w:tc>
        <w:tc>
          <w:tcPr>
            <w:tcW w:w="726" w:type="dxa"/>
          </w:tcPr>
          <w:p w:rsidR="0021322F" w:rsidRPr="00C65C8D" w:rsidRDefault="00C65C8D" w:rsidP="00FE60C9">
            <w:pPr>
              <w:jc w:val="both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28955,72</w:t>
            </w:r>
          </w:p>
        </w:tc>
        <w:tc>
          <w:tcPr>
            <w:tcW w:w="563" w:type="dxa"/>
          </w:tcPr>
          <w:p w:rsidR="0021322F" w:rsidRPr="00C65C8D" w:rsidRDefault="00C65C8D" w:rsidP="00FE60C9">
            <w:pPr>
              <w:jc w:val="both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48,8</w:t>
            </w:r>
          </w:p>
        </w:tc>
      </w:tr>
      <w:tr w:rsidR="00C65C8D" w:rsidTr="00C42F02">
        <w:tc>
          <w:tcPr>
            <w:tcW w:w="918" w:type="dxa"/>
          </w:tcPr>
          <w:p w:rsidR="00C65C8D" w:rsidRPr="00C65C8D" w:rsidRDefault="00C65C8D" w:rsidP="00FE60C9">
            <w:pPr>
              <w:jc w:val="both"/>
              <w:rPr>
                <w:sz w:val="12"/>
                <w:szCs w:val="12"/>
              </w:rPr>
            </w:pPr>
            <w:proofErr w:type="spellStart"/>
            <w:r w:rsidRPr="00C65C8D">
              <w:rPr>
                <w:sz w:val="12"/>
                <w:szCs w:val="12"/>
              </w:rPr>
              <w:t>Водоснабж</w:t>
            </w:r>
            <w:proofErr w:type="spellEnd"/>
            <w:r w:rsidRPr="00C65C8D">
              <w:rPr>
                <w:sz w:val="12"/>
                <w:szCs w:val="12"/>
              </w:rPr>
              <w:t>.</w:t>
            </w:r>
          </w:p>
        </w:tc>
        <w:tc>
          <w:tcPr>
            <w:tcW w:w="605" w:type="dxa"/>
          </w:tcPr>
          <w:p w:rsidR="00C65C8D" w:rsidRPr="00C65C8D" w:rsidRDefault="00C65C8D" w:rsidP="00FE60C9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10810</w:t>
            </w:r>
          </w:p>
        </w:tc>
        <w:tc>
          <w:tcPr>
            <w:tcW w:w="688" w:type="dxa"/>
          </w:tcPr>
          <w:p w:rsidR="00C65C8D" w:rsidRPr="00C65C8D" w:rsidRDefault="00C65C8D" w:rsidP="00FE60C9">
            <w:pPr>
              <w:jc w:val="both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17000,0</w:t>
            </w:r>
          </w:p>
        </w:tc>
        <w:tc>
          <w:tcPr>
            <w:tcW w:w="579" w:type="dxa"/>
          </w:tcPr>
          <w:p w:rsidR="00C65C8D" w:rsidRPr="00C65C8D" w:rsidRDefault="00C65C8D" w:rsidP="00FE60C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96" w:type="dxa"/>
          </w:tcPr>
          <w:p w:rsidR="00C65C8D" w:rsidRPr="00C65C8D" w:rsidRDefault="00C65C8D" w:rsidP="00FE60C9">
            <w:pPr>
              <w:jc w:val="both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-1700,0</w:t>
            </w:r>
          </w:p>
        </w:tc>
        <w:tc>
          <w:tcPr>
            <w:tcW w:w="612" w:type="dxa"/>
          </w:tcPr>
          <w:p w:rsidR="00C65C8D" w:rsidRPr="00C65C8D" w:rsidRDefault="00C65C8D" w:rsidP="00FE60C9">
            <w:pPr>
              <w:jc w:val="both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10419,3</w:t>
            </w:r>
          </w:p>
        </w:tc>
        <w:tc>
          <w:tcPr>
            <w:tcW w:w="579" w:type="dxa"/>
          </w:tcPr>
          <w:p w:rsidR="00C65C8D" w:rsidRPr="00C65C8D" w:rsidRDefault="00C65C8D" w:rsidP="00FE60C9">
            <w:pPr>
              <w:jc w:val="both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-983,6</w:t>
            </w:r>
          </w:p>
        </w:tc>
        <w:tc>
          <w:tcPr>
            <w:tcW w:w="596" w:type="dxa"/>
          </w:tcPr>
          <w:p w:rsidR="00C65C8D" w:rsidRPr="00C65C8D" w:rsidRDefault="00C65C8D" w:rsidP="00FE60C9">
            <w:pPr>
              <w:jc w:val="both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1780,0</w:t>
            </w:r>
          </w:p>
        </w:tc>
        <w:tc>
          <w:tcPr>
            <w:tcW w:w="596" w:type="dxa"/>
          </w:tcPr>
          <w:p w:rsidR="00C65C8D" w:rsidRPr="00C65C8D" w:rsidRDefault="00C65C8D" w:rsidP="00FE60C9">
            <w:pPr>
              <w:jc w:val="both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1303,5</w:t>
            </w:r>
          </w:p>
        </w:tc>
        <w:tc>
          <w:tcPr>
            <w:tcW w:w="596" w:type="dxa"/>
          </w:tcPr>
          <w:p w:rsidR="00C65C8D" w:rsidRPr="00C65C8D" w:rsidRDefault="00C65C8D" w:rsidP="00FE60C9">
            <w:pPr>
              <w:jc w:val="both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2126,0</w:t>
            </w:r>
          </w:p>
        </w:tc>
        <w:tc>
          <w:tcPr>
            <w:tcW w:w="579" w:type="dxa"/>
          </w:tcPr>
          <w:p w:rsidR="00C65C8D" w:rsidRPr="00C65C8D" w:rsidRDefault="00C65C8D" w:rsidP="00FE60C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12" w:type="dxa"/>
          </w:tcPr>
          <w:p w:rsidR="00C65C8D" w:rsidRPr="00C65C8D" w:rsidRDefault="00C65C8D" w:rsidP="00FE60C9">
            <w:pPr>
              <w:jc w:val="both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-355,335</w:t>
            </w:r>
          </w:p>
        </w:tc>
        <w:tc>
          <w:tcPr>
            <w:tcW w:w="726" w:type="dxa"/>
          </w:tcPr>
          <w:p w:rsidR="00C65C8D" w:rsidRPr="00C65C8D" w:rsidRDefault="00C65C8D" w:rsidP="00FE60C9">
            <w:pPr>
              <w:jc w:val="both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29589,865</w:t>
            </w:r>
          </w:p>
        </w:tc>
        <w:tc>
          <w:tcPr>
            <w:tcW w:w="726" w:type="dxa"/>
          </w:tcPr>
          <w:p w:rsidR="00C65C8D" w:rsidRPr="00C65C8D" w:rsidRDefault="00C65C8D" w:rsidP="00FE60C9">
            <w:pPr>
              <w:jc w:val="both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12589,865</w:t>
            </w:r>
          </w:p>
        </w:tc>
        <w:tc>
          <w:tcPr>
            <w:tcW w:w="563" w:type="dxa"/>
          </w:tcPr>
          <w:p w:rsidR="00C65C8D" w:rsidRPr="00C65C8D" w:rsidRDefault="00C65C8D" w:rsidP="00FE60C9">
            <w:pPr>
              <w:jc w:val="both"/>
              <w:rPr>
                <w:sz w:val="12"/>
                <w:szCs w:val="12"/>
              </w:rPr>
            </w:pPr>
            <w:r w:rsidRPr="00C65C8D">
              <w:rPr>
                <w:sz w:val="12"/>
                <w:szCs w:val="12"/>
              </w:rPr>
              <w:t>74,1</w:t>
            </w:r>
          </w:p>
        </w:tc>
      </w:tr>
    </w:tbl>
    <w:p w:rsidR="0021322F" w:rsidRPr="00FE60C9" w:rsidRDefault="0021322F" w:rsidP="00FE60C9">
      <w:pPr>
        <w:ind w:firstLine="708"/>
        <w:jc w:val="both"/>
      </w:pPr>
    </w:p>
    <w:p w:rsidR="0006256E" w:rsidRPr="005B518B" w:rsidRDefault="0006256E" w:rsidP="00686B60">
      <w:pPr>
        <w:pStyle w:val="a5"/>
        <w:spacing w:before="0" w:beforeAutospacing="0" w:after="195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Также по разделу </w:t>
      </w:r>
      <w:r w:rsidRPr="00177645">
        <w:rPr>
          <w:color w:val="000000"/>
        </w:rPr>
        <w:t>0500 «Жилищно-коммунальное хозяйство», подразделу 0502 «Коммунальное хозяйство»</w:t>
      </w:r>
      <w:r>
        <w:rPr>
          <w:color w:val="000000"/>
        </w:rPr>
        <w:t xml:space="preserve"> виду расходов </w:t>
      </w:r>
      <w:r w:rsidRPr="00A8672A">
        <w:t>831</w:t>
      </w:r>
      <w:r w:rsidR="00A8672A" w:rsidRPr="00A8672A">
        <w:t xml:space="preserve"> «Исполнение судебных актов РФ и мировых соглашений по возмещению вреда, причиненного в результате действий </w:t>
      </w:r>
      <w:r w:rsidR="00A8672A" w:rsidRPr="00A8672A">
        <w:lastRenderedPageBreak/>
        <w:t>(бездействия)</w:t>
      </w:r>
      <w:r>
        <w:rPr>
          <w:color w:val="000000"/>
        </w:rPr>
        <w:t xml:space="preserve"> </w:t>
      </w:r>
      <w:r w:rsidR="00A8672A">
        <w:rPr>
          <w:color w:val="000000"/>
        </w:rPr>
        <w:t xml:space="preserve">органов государственной власти, органов местного самоуправления либо должностных лиц этих органов» </w:t>
      </w:r>
      <w:r>
        <w:rPr>
          <w:color w:val="000000"/>
        </w:rPr>
        <w:t>предусмотрены ассигнования на уплату судебных издержек в сумме 230,3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ублей.</w:t>
      </w:r>
    </w:p>
    <w:p w:rsidR="00197B9C" w:rsidRDefault="00197B9C" w:rsidP="00686B60">
      <w:pPr>
        <w:ind w:right="-1" w:firstLine="709"/>
        <w:jc w:val="both"/>
      </w:pPr>
      <w:r>
        <w:t>В общих расходах бюджета ассигнования на предоставление субсидий юридич</w:t>
      </w:r>
      <w:r w:rsidR="00BE1779">
        <w:t>еским лицам составляют 9,6% (117839,6</w:t>
      </w:r>
      <w:r>
        <w:t>/1230436,2)</w:t>
      </w:r>
      <w:r w:rsidR="00683D83">
        <w:t>.</w:t>
      </w:r>
    </w:p>
    <w:p w:rsidR="00995891" w:rsidRPr="00B72073" w:rsidRDefault="004C3994" w:rsidP="00686B60">
      <w:pPr>
        <w:ind w:right="-1" w:firstLine="709"/>
        <w:jc w:val="both"/>
      </w:pPr>
      <w:r>
        <w:t>Указанные</w:t>
      </w:r>
      <w:r w:rsidR="008858B3">
        <w:t xml:space="preserve"> расходы предусмотрены </w:t>
      </w:r>
      <w:r w:rsidR="00995891">
        <w:t>подпрограммой</w:t>
      </w:r>
      <w:r w:rsidR="008858B3">
        <w:t xml:space="preserve"> «Поддержка</w:t>
      </w:r>
      <w:r w:rsidR="00995891">
        <w:t xml:space="preserve"> жилищно-коммунального хозяйства»</w:t>
      </w:r>
      <w:r w:rsidR="00995891" w:rsidRPr="00995891">
        <w:t xml:space="preserve"> </w:t>
      </w:r>
      <w:r w:rsidR="00995891">
        <w:t>муниципальной программы «Дорожная деятельность, благоустройство и жизнеобеспечение» на 2019-2021гг</w:t>
      </w:r>
      <w:r w:rsidR="00546941">
        <w:t>,</w:t>
      </w:r>
      <w:r w:rsidR="00995891">
        <w:t xml:space="preserve"> утвержденной постановлением администрации </w:t>
      </w:r>
      <w:proofErr w:type="spellStart"/>
      <w:r w:rsidR="00995891">
        <w:t>Полысаевского</w:t>
      </w:r>
      <w:proofErr w:type="spellEnd"/>
      <w:r w:rsidR="00995891">
        <w:t xml:space="preserve"> городского округа от 04.10.2018 № 1279.</w:t>
      </w:r>
    </w:p>
    <w:p w:rsidR="00E60005" w:rsidRPr="00F949EA" w:rsidRDefault="00F949EA" w:rsidP="00BE1779">
      <w:pPr>
        <w:ind w:firstLine="708"/>
        <w:jc w:val="both"/>
      </w:pPr>
      <w:r w:rsidRPr="00F949EA">
        <w:t xml:space="preserve">В проверяемом периоде предоставление дополнительных средств </w:t>
      </w:r>
      <w:proofErr w:type="spellStart"/>
      <w:r w:rsidRPr="00F949EA">
        <w:t>ресурсоснабжающим</w:t>
      </w:r>
      <w:proofErr w:type="spellEnd"/>
      <w:r w:rsidRPr="00F949EA">
        <w:t xml:space="preserve"> организациям за счет средств бюджета не предусматривалось. Нормативные акты, регулирующие предоставление дополнительных бюджетных  средств на возмещение затрат (приобретение угля на котельные), не принимались. В приложении </w:t>
      </w:r>
      <w:proofErr w:type="gramStart"/>
      <w:r w:rsidR="001F5468">
        <w:t>-</w:t>
      </w:r>
      <w:r w:rsidRPr="00F949EA">
        <w:t>т</w:t>
      </w:r>
      <w:proofErr w:type="gramEnd"/>
      <w:r w:rsidRPr="00F949EA">
        <w:t>аблица 3.</w:t>
      </w:r>
    </w:p>
    <w:p w:rsidR="00F949EA" w:rsidRDefault="00F949EA" w:rsidP="00BE1779">
      <w:pPr>
        <w:ind w:firstLine="708"/>
        <w:jc w:val="both"/>
        <w:rPr>
          <w:color w:val="FF0000"/>
        </w:rPr>
      </w:pPr>
    </w:p>
    <w:p w:rsidR="005431EE" w:rsidRPr="005431EE" w:rsidRDefault="00630F49" w:rsidP="00BE1779">
      <w:pPr>
        <w:ind w:firstLine="708"/>
        <w:jc w:val="both"/>
        <w:rPr>
          <w:rStyle w:val="fontstyle01"/>
          <w:sz w:val="24"/>
          <w:szCs w:val="24"/>
        </w:rPr>
      </w:pPr>
      <w:proofErr w:type="gramStart"/>
      <w:r w:rsidRPr="005431EE">
        <w:rPr>
          <w:rStyle w:val="fontstyle01"/>
          <w:sz w:val="24"/>
          <w:szCs w:val="24"/>
        </w:rPr>
        <w:t>Согласно данным Отчета об исполнении бюджета главного</w:t>
      </w:r>
      <w:r w:rsidRPr="005431EE">
        <w:rPr>
          <w:color w:val="000000"/>
        </w:rPr>
        <w:br/>
      </w:r>
      <w:r w:rsidRPr="005431EE">
        <w:rPr>
          <w:rStyle w:val="fontstyle01"/>
          <w:sz w:val="24"/>
          <w:szCs w:val="24"/>
        </w:rPr>
        <w:t>распорядителя, распорядителя, получателя бюджетных средств, главного</w:t>
      </w:r>
      <w:r w:rsidRPr="005431EE">
        <w:rPr>
          <w:color w:val="000000"/>
        </w:rPr>
        <w:br/>
      </w:r>
      <w:r w:rsidRPr="005431EE">
        <w:rPr>
          <w:rStyle w:val="fontstyle01"/>
          <w:sz w:val="24"/>
          <w:szCs w:val="24"/>
        </w:rPr>
        <w:t>администратора, администратора источников финансирования дефицита</w:t>
      </w:r>
      <w:r w:rsidRPr="005431EE">
        <w:rPr>
          <w:color w:val="000000"/>
        </w:rPr>
        <w:br/>
      </w:r>
      <w:r w:rsidRPr="005431EE">
        <w:rPr>
          <w:rStyle w:val="fontstyle01"/>
          <w:sz w:val="24"/>
          <w:szCs w:val="24"/>
        </w:rPr>
        <w:t>бюджета, главного администратора, администратора доходов бюджета</w:t>
      </w:r>
      <w:r w:rsidRPr="005431EE">
        <w:rPr>
          <w:color w:val="000000"/>
        </w:rPr>
        <w:br/>
      </w:r>
      <w:r w:rsidRPr="005431EE">
        <w:rPr>
          <w:rStyle w:val="fontstyle01"/>
          <w:sz w:val="24"/>
          <w:szCs w:val="24"/>
        </w:rPr>
        <w:t>(форма по ОКУД 0503127) (далее – Отчет формы 0503127) по состоянию</w:t>
      </w:r>
      <w:r w:rsidRPr="005431EE">
        <w:rPr>
          <w:color w:val="000000"/>
        </w:rPr>
        <w:br/>
      </w:r>
      <w:r w:rsidR="005F056C" w:rsidRPr="005431EE">
        <w:rPr>
          <w:rStyle w:val="fontstyle01"/>
          <w:sz w:val="24"/>
          <w:szCs w:val="24"/>
        </w:rPr>
        <w:t>на 01.01.2020</w:t>
      </w:r>
      <w:r w:rsidRPr="005431EE">
        <w:rPr>
          <w:rStyle w:val="fontstyle01"/>
          <w:sz w:val="24"/>
          <w:szCs w:val="24"/>
        </w:rPr>
        <w:t>, Отчета о состоянии лицевого счета получателя бюджетных</w:t>
      </w:r>
      <w:r w:rsidRPr="005431EE">
        <w:rPr>
          <w:color w:val="000000"/>
        </w:rPr>
        <w:br/>
      </w:r>
      <w:r w:rsidRPr="005431EE">
        <w:rPr>
          <w:rStyle w:val="fontstyle01"/>
          <w:sz w:val="24"/>
          <w:szCs w:val="24"/>
        </w:rPr>
        <w:t>средств (форма по ОКУД 0531786) (далее – Отчет формы 0531786) по</w:t>
      </w:r>
      <w:r w:rsidRPr="005431EE">
        <w:rPr>
          <w:color w:val="000000"/>
        </w:rPr>
        <w:br/>
      </w:r>
      <w:r w:rsidRPr="005431EE">
        <w:rPr>
          <w:rStyle w:val="fontstyle01"/>
          <w:sz w:val="24"/>
          <w:szCs w:val="24"/>
        </w:rPr>
        <w:t>состоянию</w:t>
      </w:r>
      <w:r w:rsidR="005F056C" w:rsidRPr="005431EE">
        <w:rPr>
          <w:rStyle w:val="fontstyle01"/>
          <w:sz w:val="24"/>
          <w:szCs w:val="24"/>
        </w:rPr>
        <w:t xml:space="preserve"> на 01.01.2020</w:t>
      </w:r>
      <w:r w:rsidRPr="005431EE">
        <w:rPr>
          <w:rStyle w:val="fontstyle01"/>
          <w:sz w:val="24"/>
          <w:szCs w:val="24"/>
        </w:rPr>
        <w:t xml:space="preserve"> до </w:t>
      </w:r>
      <w:r w:rsidR="005F056C" w:rsidRPr="005431EE">
        <w:rPr>
          <w:rStyle w:val="fontstyle01"/>
          <w:sz w:val="24"/>
          <w:szCs w:val="24"/>
        </w:rPr>
        <w:t>Управления по вопросам</w:t>
      </w:r>
      <w:proofErr w:type="gramEnd"/>
      <w:r w:rsidR="005F056C" w:rsidRPr="005431EE">
        <w:rPr>
          <w:rStyle w:val="fontstyle01"/>
          <w:sz w:val="24"/>
          <w:szCs w:val="24"/>
        </w:rPr>
        <w:t xml:space="preserve"> </w:t>
      </w:r>
      <w:proofErr w:type="gramStart"/>
      <w:r w:rsidR="005F056C" w:rsidRPr="005431EE">
        <w:rPr>
          <w:rStyle w:val="fontstyle01"/>
          <w:sz w:val="24"/>
          <w:szCs w:val="24"/>
        </w:rPr>
        <w:t xml:space="preserve">жизнеобеспечения </w:t>
      </w:r>
      <w:proofErr w:type="spellStart"/>
      <w:r w:rsidR="005F056C" w:rsidRPr="005431EE">
        <w:rPr>
          <w:rStyle w:val="fontstyle01"/>
          <w:sz w:val="24"/>
          <w:szCs w:val="24"/>
        </w:rPr>
        <w:t>Полысаевского</w:t>
      </w:r>
      <w:proofErr w:type="spellEnd"/>
      <w:r w:rsidR="005F056C" w:rsidRPr="005431EE">
        <w:rPr>
          <w:rStyle w:val="fontstyle01"/>
          <w:sz w:val="24"/>
          <w:szCs w:val="24"/>
        </w:rPr>
        <w:t xml:space="preserve"> городского округа</w:t>
      </w:r>
      <w:r w:rsidRPr="005431EE">
        <w:rPr>
          <w:rStyle w:val="fontstyle01"/>
          <w:sz w:val="24"/>
          <w:szCs w:val="24"/>
        </w:rPr>
        <w:t xml:space="preserve"> доведены </w:t>
      </w:r>
      <w:r w:rsidR="00410260" w:rsidRPr="005431EE">
        <w:rPr>
          <w:rStyle w:val="fontstyle01"/>
          <w:sz w:val="24"/>
          <w:szCs w:val="24"/>
        </w:rPr>
        <w:t>по КБК: 922 0502 01300 10800 810</w:t>
      </w:r>
      <w:r w:rsidR="005431EE" w:rsidRPr="005431EE">
        <w:rPr>
          <w:rStyle w:val="fontstyle01"/>
          <w:sz w:val="24"/>
          <w:szCs w:val="24"/>
        </w:rPr>
        <w:t xml:space="preserve"> </w:t>
      </w:r>
      <w:r w:rsidRPr="005431EE">
        <w:rPr>
          <w:rStyle w:val="fontstyle01"/>
          <w:sz w:val="24"/>
          <w:szCs w:val="24"/>
        </w:rPr>
        <w:t>лимит</w:t>
      </w:r>
      <w:r w:rsidR="005431EE" w:rsidRPr="005431EE">
        <w:rPr>
          <w:rStyle w:val="fontstyle01"/>
          <w:sz w:val="24"/>
          <w:szCs w:val="24"/>
        </w:rPr>
        <w:t>ы бюджетных обязательств (далее</w:t>
      </w:r>
      <w:r w:rsidR="00930C69">
        <w:rPr>
          <w:rStyle w:val="fontstyle01"/>
          <w:sz w:val="24"/>
          <w:szCs w:val="24"/>
        </w:rPr>
        <w:t xml:space="preserve"> </w:t>
      </w:r>
      <w:r w:rsidR="005431EE" w:rsidRPr="005431EE">
        <w:rPr>
          <w:rStyle w:val="fontstyle01"/>
          <w:sz w:val="24"/>
          <w:szCs w:val="24"/>
        </w:rPr>
        <w:t>-</w:t>
      </w:r>
      <w:r w:rsidR="00930C69">
        <w:rPr>
          <w:rStyle w:val="fontstyle01"/>
          <w:sz w:val="24"/>
          <w:szCs w:val="24"/>
        </w:rPr>
        <w:t xml:space="preserve"> </w:t>
      </w:r>
      <w:r w:rsidRPr="005431EE">
        <w:rPr>
          <w:rStyle w:val="fontstyle01"/>
          <w:sz w:val="24"/>
          <w:szCs w:val="24"/>
        </w:rPr>
        <w:t xml:space="preserve">ЛБО) в сумме </w:t>
      </w:r>
      <w:r w:rsidR="00410260" w:rsidRPr="005431EE">
        <w:rPr>
          <w:rStyle w:val="fontstyle01"/>
          <w:sz w:val="24"/>
          <w:szCs w:val="24"/>
        </w:rPr>
        <w:t>88249,7 тыс. рублей</w:t>
      </w:r>
      <w:r w:rsidRPr="005431EE">
        <w:rPr>
          <w:rStyle w:val="fontstyle01"/>
          <w:sz w:val="24"/>
          <w:szCs w:val="24"/>
        </w:rPr>
        <w:t>, предельные объемы финансирования</w:t>
      </w:r>
      <w:r w:rsidR="005431EE" w:rsidRPr="005431EE">
        <w:rPr>
          <w:color w:val="000000"/>
        </w:rPr>
        <w:t xml:space="preserve"> </w:t>
      </w:r>
      <w:r w:rsidR="00930C69">
        <w:rPr>
          <w:rStyle w:val="fontstyle01"/>
          <w:sz w:val="24"/>
          <w:szCs w:val="24"/>
        </w:rPr>
        <w:t>(далее -</w:t>
      </w:r>
      <w:r w:rsidRPr="005431EE">
        <w:rPr>
          <w:rStyle w:val="fontstyle01"/>
          <w:sz w:val="24"/>
          <w:szCs w:val="24"/>
        </w:rPr>
        <w:t xml:space="preserve"> ПОФ) в сумме </w:t>
      </w:r>
      <w:r w:rsidR="00410260" w:rsidRPr="005431EE">
        <w:rPr>
          <w:rStyle w:val="fontstyle01"/>
          <w:sz w:val="24"/>
          <w:szCs w:val="24"/>
        </w:rPr>
        <w:t>88249,7 тыс. рублей</w:t>
      </w:r>
      <w:r w:rsidRPr="005431EE">
        <w:rPr>
          <w:rStyle w:val="fontstyle01"/>
          <w:sz w:val="24"/>
          <w:szCs w:val="24"/>
        </w:rPr>
        <w:t xml:space="preserve"> или </w:t>
      </w:r>
      <w:r w:rsidR="00410260" w:rsidRPr="005431EE">
        <w:rPr>
          <w:rStyle w:val="fontstyle01"/>
          <w:sz w:val="24"/>
          <w:szCs w:val="24"/>
        </w:rPr>
        <w:t>100</w:t>
      </w:r>
      <w:r w:rsidRPr="005431EE">
        <w:rPr>
          <w:rStyle w:val="fontstyle01"/>
          <w:sz w:val="24"/>
          <w:szCs w:val="24"/>
        </w:rPr>
        <w:t>% утвержденных</w:t>
      </w:r>
      <w:r w:rsidR="005431EE" w:rsidRPr="005431EE">
        <w:rPr>
          <w:color w:val="000000"/>
        </w:rPr>
        <w:t xml:space="preserve"> </w:t>
      </w:r>
      <w:r w:rsidRPr="005431EE">
        <w:rPr>
          <w:rStyle w:val="fontstyle01"/>
          <w:sz w:val="24"/>
          <w:szCs w:val="24"/>
        </w:rPr>
        <w:t>бюджетных назначений и доведенных ЛБО, кассовые расходы исполнены</w:t>
      </w:r>
      <w:r w:rsidR="005431EE" w:rsidRPr="005431EE">
        <w:rPr>
          <w:color w:val="000000"/>
        </w:rPr>
        <w:t xml:space="preserve"> </w:t>
      </w:r>
      <w:r w:rsidRPr="005431EE">
        <w:rPr>
          <w:rStyle w:val="fontstyle01"/>
          <w:sz w:val="24"/>
          <w:szCs w:val="24"/>
        </w:rPr>
        <w:t xml:space="preserve">в сумме </w:t>
      </w:r>
      <w:r w:rsidR="00410260" w:rsidRPr="005431EE">
        <w:rPr>
          <w:rStyle w:val="fontstyle01"/>
          <w:sz w:val="24"/>
          <w:szCs w:val="24"/>
        </w:rPr>
        <w:t>87170,2</w:t>
      </w:r>
      <w:r w:rsidRPr="005431EE">
        <w:rPr>
          <w:rStyle w:val="fontstyle01"/>
          <w:sz w:val="24"/>
          <w:szCs w:val="24"/>
        </w:rPr>
        <w:t xml:space="preserve"> тыс. руб. или </w:t>
      </w:r>
      <w:r w:rsidR="00410260" w:rsidRPr="005431EE">
        <w:rPr>
          <w:rStyle w:val="fontstyle01"/>
          <w:sz w:val="24"/>
          <w:szCs w:val="24"/>
        </w:rPr>
        <w:t>98,8</w:t>
      </w:r>
      <w:r w:rsidRPr="005431EE">
        <w:rPr>
          <w:rStyle w:val="fontstyle01"/>
          <w:sz w:val="24"/>
          <w:szCs w:val="24"/>
        </w:rPr>
        <w:t>% от доведенных ПОФ,</w:t>
      </w:r>
      <w:r w:rsidR="005431EE" w:rsidRPr="005431EE">
        <w:rPr>
          <w:color w:val="000000"/>
        </w:rPr>
        <w:t xml:space="preserve"> </w:t>
      </w:r>
      <w:r w:rsidRPr="005431EE">
        <w:rPr>
          <w:rStyle w:val="fontstyle01"/>
          <w:sz w:val="24"/>
          <w:szCs w:val="24"/>
        </w:rPr>
        <w:t>неисполненные назначения по ассигнованиям и лимитам бюджетных</w:t>
      </w:r>
      <w:proofErr w:type="gramEnd"/>
      <w:r w:rsidR="005431EE" w:rsidRPr="005431EE">
        <w:rPr>
          <w:color w:val="000000"/>
        </w:rPr>
        <w:t xml:space="preserve"> </w:t>
      </w:r>
      <w:r w:rsidRPr="005431EE">
        <w:rPr>
          <w:rStyle w:val="fontstyle01"/>
          <w:sz w:val="24"/>
          <w:szCs w:val="24"/>
        </w:rPr>
        <w:t xml:space="preserve">обязательств составили </w:t>
      </w:r>
      <w:r w:rsidR="005431EE" w:rsidRPr="005431EE">
        <w:rPr>
          <w:rStyle w:val="fontstyle01"/>
          <w:sz w:val="24"/>
          <w:szCs w:val="24"/>
        </w:rPr>
        <w:t>1079,6 тыс</w:t>
      </w:r>
      <w:proofErr w:type="gramStart"/>
      <w:r w:rsidR="005431EE" w:rsidRPr="005431EE">
        <w:rPr>
          <w:rStyle w:val="fontstyle01"/>
          <w:sz w:val="24"/>
          <w:szCs w:val="24"/>
        </w:rPr>
        <w:t>.р</w:t>
      </w:r>
      <w:proofErr w:type="gramEnd"/>
      <w:r w:rsidR="005431EE" w:rsidRPr="005431EE">
        <w:rPr>
          <w:rStyle w:val="fontstyle01"/>
          <w:sz w:val="24"/>
          <w:szCs w:val="24"/>
        </w:rPr>
        <w:t>ублей; по КБК: 922 0502 01300 10810 810 доведены ЛБО в сумме 29589,9 тыс.рублей, ПОФ – 29589,9 тыс.рублей или 100% утвержденных</w:t>
      </w:r>
      <w:r w:rsidR="005431EE" w:rsidRPr="005431EE">
        <w:rPr>
          <w:color w:val="000000"/>
        </w:rPr>
        <w:t xml:space="preserve"> </w:t>
      </w:r>
      <w:r w:rsidR="005431EE" w:rsidRPr="005431EE">
        <w:rPr>
          <w:rStyle w:val="fontstyle01"/>
          <w:sz w:val="24"/>
          <w:szCs w:val="24"/>
        </w:rPr>
        <w:t>бюджетных назначений и доведенных ЛБО, кассовые расходы исполнены</w:t>
      </w:r>
      <w:r w:rsidR="005431EE" w:rsidRPr="005431EE">
        <w:rPr>
          <w:color w:val="000000"/>
        </w:rPr>
        <w:t xml:space="preserve"> </w:t>
      </w:r>
      <w:r w:rsidR="005431EE" w:rsidRPr="005431EE">
        <w:rPr>
          <w:rStyle w:val="fontstyle01"/>
          <w:sz w:val="24"/>
          <w:szCs w:val="24"/>
        </w:rPr>
        <w:t>в сумме 29589,9 тыс. руб. или 100% от доведенных ПОФ,</w:t>
      </w:r>
      <w:r w:rsidR="005431EE" w:rsidRPr="005431EE">
        <w:rPr>
          <w:color w:val="000000"/>
        </w:rPr>
        <w:t xml:space="preserve"> </w:t>
      </w:r>
      <w:r w:rsidR="005431EE" w:rsidRPr="005431EE">
        <w:rPr>
          <w:rStyle w:val="fontstyle01"/>
          <w:sz w:val="24"/>
          <w:szCs w:val="24"/>
        </w:rPr>
        <w:t>неисполненных назначений по ассигнованиям и лимитам бюджетных</w:t>
      </w:r>
      <w:r w:rsidR="005431EE" w:rsidRPr="005431EE">
        <w:rPr>
          <w:color w:val="000000"/>
        </w:rPr>
        <w:t xml:space="preserve"> </w:t>
      </w:r>
      <w:r w:rsidR="005431EE" w:rsidRPr="005431EE">
        <w:rPr>
          <w:rStyle w:val="fontstyle01"/>
          <w:sz w:val="24"/>
          <w:szCs w:val="24"/>
        </w:rPr>
        <w:t>обязательств не числится.</w:t>
      </w:r>
    </w:p>
    <w:p w:rsidR="00426877" w:rsidRPr="00E15079" w:rsidRDefault="00F412D7" w:rsidP="00426877">
      <w:pPr>
        <w:shd w:val="clear" w:color="auto" w:fill="FFFFFF"/>
        <w:ind w:firstLine="708"/>
        <w:jc w:val="both"/>
        <w:rPr>
          <w:color w:val="000000"/>
        </w:rPr>
      </w:pPr>
      <w:r w:rsidRPr="00E15079">
        <w:rPr>
          <w:rStyle w:val="fontstyle01"/>
          <w:sz w:val="24"/>
          <w:szCs w:val="24"/>
        </w:rPr>
        <w:t xml:space="preserve">В 2019 году лимиты бюджетных обязательств доведены УВЖ на исполнение </w:t>
      </w:r>
      <w:r w:rsidR="00F56721" w:rsidRPr="00E15079">
        <w:rPr>
          <w:rStyle w:val="fontstyle01"/>
          <w:sz w:val="24"/>
          <w:szCs w:val="24"/>
        </w:rPr>
        <w:t xml:space="preserve">действующих и </w:t>
      </w:r>
      <w:r w:rsidRPr="00E15079">
        <w:rPr>
          <w:rStyle w:val="fontstyle01"/>
          <w:sz w:val="24"/>
          <w:szCs w:val="24"/>
        </w:rPr>
        <w:t xml:space="preserve">принятых </w:t>
      </w:r>
      <w:r w:rsidR="00F56721" w:rsidRPr="00E15079">
        <w:rPr>
          <w:rStyle w:val="fontstyle01"/>
          <w:sz w:val="24"/>
          <w:szCs w:val="24"/>
        </w:rPr>
        <w:t xml:space="preserve">расходных обязательств. По состоянию на 01.01.2019 года в УВЖ числилась кредиторская задолженность по компенсации выпадающих доходов </w:t>
      </w:r>
      <w:r w:rsidR="0064207F" w:rsidRPr="00E15079">
        <w:rPr>
          <w:rStyle w:val="fontstyle01"/>
          <w:sz w:val="24"/>
          <w:szCs w:val="24"/>
        </w:rPr>
        <w:t xml:space="preserve">(далее - КВД) </w:t>
      </w:r>
      <w:r w:rsidR="00F56721" w:rsidRPr="00E15079">
        <w:rPr>
          <w:rStyle w:val="fontstyle01"/>
          <w:sz w:val="24"/>
          <w:szCs w:val="24"/>
        </w:rPr>
        <w:t xml:space="preserve">перед </w:t>
      </w:r>
      <w:proofErr w:type="spellStart"/>
      <w:r w:rsidR="00426877" w:rsidRPr="00E15079">
        <w:rPr>
          <w:rStyle w:val="fontstyle01"/>
          <w:sz w:val="24"/>
          <w:szCs w:val="24"/>
        </w:rPr>
        <w:t>ресурсоснабжающими</w:t>
      </w:r>
      <w:proofErr w:type="spellEnd"/>
      <w:r w:rsidR="00426877" w:rsidRPr="00E15079">
        <w:rPr>
          <w:rStyle w:val="fontstyle01"/>
          <w:sz w:val="24"/>
          <w:szCs w:val="24"/>
        </w:rPr>
        <w:t xml:space="preserve"> организациями</w:t>
      </w:r>
      <w:r w:rsidR="00426877" w:rsidRPr="00E15079">
        <w:rPr>
          <w:color w:val="000000"/>
          <w:sz w:val="23"/>
          <w:szCs w:val="23"/>
        </w:rPr>
        <w:t xml:space="preserve"> </w:t>
      </w:r>
      <w:r w:rsidR="00426877" w:rsidRPr="00E15079">
        <w:rPr>
          <w:color w:val="000000"/>
        </w:rPr>
        <w:t>в связи с выполнением работ, оказанием услуг по тарифам, не обеспечивающим возмещение издержек, в сумме 23764,54 тыс</w:t>
      </w:r>
      <w:proofErr w:type="gramStart"/>
      <w:r w:rsidR="00426877" w:rsidRPr="00E15079">
        <w:rPr>
          <w:color w:val="000000"/>
        </w:rPr>
        <w:t>.р</w:t>
      </w:r>
      <w:proofErr w:type="gramEnd"/>
      <w:r w:rsidR="00426877" w:rsidRPr="00E15079">
        <w:rPr>
          <w:color w:val="000000"/>
        </w:rPr>
        <w:t>ублей.</w:t>
      </w:r>
      <w:r w:rsidR="00426877" w:rsidRPr="00E15079">
        <w:rPr>
          <w:color w:val="000000"/>
          <w:sz w:val="23"/>
          <w:szCs w:val="23"/>
        </w:rPr>
        <w:t xml:space="preserve"> </w:t>
      </w:r>
      <w:r w:rsidR="00426877" w:rsidRPr="00E15079">
        <w:rPr>
          <w:color w:val="000000"/>
        </w:rPr>
        <w:t>Принято к возмещению субсидии в сумме 93206,24 тыс</w:t>
      </w:r>
      <w:proofErr w:type="gramStart"/>
      <w:r w:rsidR="00426877" w:rsidRPr="00E15079">
        <w:rPr>
          <w:color w:val="000000"/>
        </w:rPr>
        <w:t>.р</w:t>
      </w:r>
      <w:proofErr w:type="gramEnd"/>
      <w:r w:rsidR="00426877" w:rsidRPr="00E15079">
        <w:rPr>
          <w:color w:val="000000"/>
        </w:rPr>
        <w:t>ублей.</w:t>
      </w:r>
      <w:r w:rsidR="0064207F" w:rsidRPr="00E15079">
        <w:rPr>
          <w:color w:val="000000"/>
        </w:rPr>
        <w:t xml:space="preserve"> Всего принято обязательств с учетом кредиторской задолженности в сумме 116970,78 тыс</w:t>
      </w:r>
      <w:proofErr w:type="gramStart"/>
      <w:r w:rsidR="0064207F" w:rsidRPr="00E15079">
        <w:rPr>
          <w:color w:val="000000"/>
        </w:rPr>
        <w:t>.р</w:t>
      </w:r>
      <w:proofErr w:type="gramEnd"/>
      <w:r w:rsidR="0064207F" w:rsidRPr="00E15079">
        <w:rPr>
          <w:color w:val="000000"/>
        </w:rPr>
        <w:t>ублей. Финансирование по КВД составило в сумме 116760,0 тыс</w:t>
      </w:r>
      <w:proofErr w:type="gramStart"/>
      <w:r w:rsidR="0064207F" w:rsidRPr="00E15079">
        <w:rPr>
          <w:color w:val="000000"/>
        </w:rPr>
        <w:t>.р</w:t>
      </w:r>
      <w:proofErr w:type="gramEnd"/>
      <w:r w:rsidR="0064207F" w:rsidRPr="00E15079">
        <w:rPr>
          <w:color w:val="000000"/>
        </w:rPr>
        <w:t>ублей. Сумма кассовых расходов соответствует</w:t>
      </w:r>
      <w:r w:rsidR="0064207F" w:rsidRPr="00E15079">
        <w:rPr>
          <w:rStyle w:val="fontstyle01"/>
          <w:sz w:val="24"/>
          <w:szCs w:val="24"/>
        </w:rPr>
        <w:t xml:space="preserve"> Отчету формы 0531786.</w:t>
      </w:r>
    </w:p>
    <w:p w:rsidR="00FD3D24" w:rsidRDefault="004B5600" w:rsidP="00353F0C">
      <w:pPr>
        <w:shd w:val="clear" w:color="auto" w:fill="FFFFFF"/>
        <w:ind w:firstLine="708"/>
        <w:jc w:val="both"/>
        <w:rPr>
          <w:color w:val="000000"/>
        </w:rPr>
      </w:pPr>
      <w:r w:rsidRPr="00E15079">
        <w:rPr>
          <w:color w:val="000000"/>
        </w:rPr>
        <w:t>По состоянию на 01.01.2020 года кредиторская задолженность по КВД составила в сумме 210,76 тыс</w:t>
      </w:r>
      <w:proofErr w:type="gramStart"/>
      <w:r w:rsidRPr="00E15079">
        <w:rPr>
          <w:color w:val="000000"/>
        </w:rPr>
        <w:t>.р</w:t>
      </w:r>
      <w:proofErr w:type="gramEnd"/>
      <w:r w:rsidRPr="00E15079">
        <w:rPr>
          <w:color w:val="000000"/>
        </w:rPr>
        <w:t>ублей.</w:t>
      </w:r>
      <w:r w:rsidR="008F5C08" w:rsidRPr="00E15079">
        <w:rPr>
          <w:color w:val="000000"/>
        </w:rPr>
        <w:t xml:space="preserve"> </w:t>
      </w:r>
      <w:r w:rsidR="00964418" w:rsidRPr="00E15079">
        <w:rPr>
          <w:color w:val="000000"/>
        </w:rPr>
        <w:t xml:space="preserve">В сумму кредиторской задолженности за 2019 год не вошли расходы по КВД за декабрь 2019 года ввиду </w:t>
      </w:r>
      <w:r w:rsidR="00D24E81" w:rsidRPr="00E15079">
        <w:rPr>
          <w:color w:val="000000"/>
        </w:rPr>
        <w:t>отсутствия ЛБО, т</w:t>
      </w:r>
      <w:proofErr w:type="gramStart"/>
      <w:r w:rsidR="00D24E81" w:rsidRPr="00E15079">
        <w:rPr>
          <w:color w:val="000000"/>
        </w:rPr>
        <w:t>.е</w:t>
      </w:r>
      <w:proofErr w:type="gramEnd"/>
      <w:r w:rsidR="00D24E81" w:rsidRPr="00E15079">
        <w:rPr>
          <w:color w:val="000000"/>
        </w:rPr>
        <w:t xml:space="preserve"> декабрь текущего года в расчетный период не входит.</w:t>
      </w:r>
      <w:r w:rsidR="00964418" w:rsidRPr="00E15079">
        <w:rPr>
          <w:color w:val="000000"/>
        </w:rPr>
        <w:t xml:space="preserve"> Данные расходы в сумме </w:t>
      </w:r>
      <w:r w:rsidR="00964418" w:rsidRPr="00E15079">
        <w:rPr>
          <w:b/>
          <w:color w:val="000000"/>
        </w:rPr>
        <w:t>9373,63 тыс</w:t>
      </w:r>
      <w:proofErr w:type="gramStart"/>
      <w:r w:rsidR="00964418" w:rsidRPr="00E15079">
        <w:rPr>
          <w:b/>
          <w:color w:val="000000"/>
        </w:rPr>
        <w:t>.р</w:t>
      </w:r>
      <w:proofErr w:type="gramEnd"/>
      <w:r w:rsidR="00964418" w:rsidRPr="00E15079">
        <w:rPr>
          <w:b/>
          <w:color w:val="000000"/>
        </w:rPr>
        <w:t>ублей</w:t>
      </w:r>
      <w:r w:rsidR="00964418" w:rsidRPr="00E15079">
        <w:rPr>
          <w:color w:val="000000"/>
        </w:rPr>
        <w:t xml:space="preserve"> приняты к исполнению в 2020 году за счет ЛБО 2020 года.</w:t>
      </w:r>
      <w:r w:rsidR="00353F0C">
        <w:rPr>
          <w:color w:val="000000"/>
        </w:rPr>
        <w:t xml:space="preserve"> </w:t>
      </w:r>
      <w:r w:rsidR="00D82BD2">
        <w:rPr>
          <w:color w:val="000000"/>
        </w:rPr>
        <w:t xml:space="preserve">На момент формирования годовой бухгалтерской отчетности расчетные документы за декабрь от </w:t>
      </w:r>
      <w:proofErr w:type="spellStart"/>
      <w:r w:rsidR="00D82BD2">
        <w:rPr>
          <w:color w:val="000000"/>
        </w:rPr>
        <w:t>ресурсоснабжающих</w:t>
      </w:r>
      <w:proofErr w:type="spellEnd"/>
      <w:r w:rsidR="00D82BD2">
        <w:rPr>
          <w:color w:val="000000"/>
        </w:rPr>
        <w:t xml:space="preserve"> организаций не поступают, поэтому в кредиторскую задолженность расходы за декабрь не включены.</w:t>
      </w:r>
    </w:p>
    <w:p w:rsidR="00E115D1" w:rsidRDefault="00353F0C" w:rsidP="000B6BEB">
      <w:pPr>
        <w:shd w:val="clear" w:color="auto" w:fill="FFFFFF"/>
        <w:ind w:firstLine="708"/>
        <w:jc w:val="both"/>
        <w:rPr>
          <w:rStyle w:val="fontstyle01"/>
          <w:sz w:val="24"/>
          <w:szCs w:val="24"/>
        </w:rPr>
      </w:pPr>
      <w:r>
        <w:rPr>
          <w:color w:val="000000"/>
        </w:rPr>
        <w:lastRenderedPageBreak/>
        <w:t xml:space="preserve">Фактически расчетный период по субсидии  за счет лимитов текущего финансового года принимается с декабря предыдущего года по ноябрь текущего финансового года. </w:t>
      </w:r>
      <w:r w:rsidR="006F2391" w:rsidRPr="00E15079">
        <w:rPr>
          <w:rStyle w:val="fontstyle01"/>
          <w:sz w:val="24"/>
          <w:szCs w:val="24"/>
        </w:rPr>
        <w:t xml:space="preserve">Однако  </w:t>
      </w:r>
      <w:r w:rsidR="006F2391" w:rsidRPr="00AB151B">
        <w:rPr>
          <w:rStyle w:val="fontstyle01"/>
          <w:b/>
          <w:sz w:val="24"/>
          <w:szCs w:val="24"/>
        </w:rPr>
        <w:t>данная особенность оплаты КВД за декабрь не прописана в нормативно-правовых документах УВЖ</w:t>
      </w:r>
      <w:r w:rsidR="00C1056D" w:rsidRPr="00AB151B">
        <w:rPr>
          <w:rStyle w:val="fontstyle01"/>
          <w:b/>
          <w:sz w:val="24"/>
          <w:szCs w:val="24"/>
        </w:rPr>
        <w:t xml:space="preserve"> и </w:t>
      </w:r>
      <w:proofErr w:type="spellStart"/>
      <w:r w:rsidR="00C1056D" w:rsidRPr="00AB151B">
        <w:rPr>
          <w:rStyle w:val="fontstyle01"/>
          <w:b/>
          <w:sz w:val="24"/>
          <w:szCs w:val="24"/>
        </w:rPr>
        <w:t>Полысаевского</w:t>
      </w:r>
      <w:proofErr w:type="spellEnd"/>
      <w:r w:rsidR="00C1056D" w:rsidRPr="00AB151B">
        <w:rPr>
          <w:rStyle w:val="fontstyle01"/>
          <w:b/>
          <w:sz w:val="24"/>
          <w:szCs w:val="24"/>
        </w:rPr>
        <w:t xml:space="preserve"> городского округа</w:t>
      </w:r>
      <w:r w:rsidR="006F2391" w:rsidRPr="00AB151B">
        <w:rPr>
          <w:rStyle w:val="fontstyle01"/>
          <w:b/>
          <w:sz w:val="24"/>
          <w:szCs w:val="24"/>
        </w:rPr>
        <w:t>.</w:t>
      </w:r>
    </w:p>
    <w:p w:rsidR="000B6BEB" w:rsidRPr="000B6BEB" w:rsidRDefault="000B6BEB" w:rsidP="000B6BEB">
      <w:pPr>
        <w:shd w:val="clear" w:color="auto" w:fill="FFFFFF"/>
        <w:ind w:firstLine="708"/>
        <w:jc w:val="both"/>
        <w:rPr>
          <w:rStyle w:val="blk"/>
          <w:color w:val="000000"/>
        </w:rPr>
      </w:pPr>
    </w:p>
    <w:p w:rsidR="00E115D1" w:rsidRDefault="00236ADF" w:rsidP="00236ADF">
      <w:pPr>
        <w:shd w:val="clear" w:color="auto" w:fill="FFFFFF"/>
        <w:ind w:firstLine="539"/>
        <w:jc w:val="both"/>
        <w:rPr>
          <w:rStyle w:val="blk"/>
        </w:rPr>
      </w:pPr>
      <w:r>
        <w:rPr>
          <w:rStyle w:val="blk"/>
        </w:rPr>
        <w:t xml:space="preserve">   На основании</w:t>
      </w:r>
      <w:r w:rsidR="00E115D1">
        <w:rPr>
          <w:rStyle w:val="blk"/>
        </w:rPr>
        <w:t xml:space="preserve"> с </w:t>
      </w:r>
      <w:r w:rsidR="00E115D1" w:rsidRPr="00C234A7">
        <w:t>постановление</w:t>
      </w:r>
      <w:r w:rsidR="00E115D1">
        <w:t>м</w:t>
      </w:r>
      <w:r w:rsidR="00E115D1" w:rsidRPr="00C234A7">
        <w:t xml:space="preserve"> администрации </w:t>
      </w:r>
      <w:proofErr w:type="spellStart"/>
      <w:r w:rsidR="00E115D1" w:rsidRPr="00C234A7">
        <w:t>Полысаевского</w:t>
      </w:r>
      <w:proofErr w:type="spellEnd"/>
      <w:r w:rsidR="00E115D1" w:rsidRPr="00C234A7">
        <w:t xml:space="preserve"> городского округа от 19.02.2018 № 243 «Об утверждении Положения о порядке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услуг»</w:t>
      </w:r>
      <w:r w:rsidR="00E115D1">
        <w:t xml:space="preserve"> </w:t>
      </w:r>
      <w:r w:rsidR="00E115D1">
        <w:rPr>
          <w:rStyle w:val="blk"/>
        </w:rPr>
        <w:t>перечень получателей субсидий определяется комиссией по предоставлению бюджетных субсидий согласно критериям отбора, определенным Порядком.</w:t>
      </w:r>
    </w:p>
    <w:p w:rsidR="00E115D1" w:rsidRDefault="00236ADF" w:rsidP="00E115D1">
      <w:pPr>
        <w:shd w:val="clear" w:color="auto" w:fill="FFFFFF"/>
        <w:ind w:firstLine="539"/>
        <w:jc w:val="both"/>
        <w:rPr>
          <w:rStyle w:val="blk"/>
        </w:rPr>
      </w:pPr>
      <w:r>
        <w:rPr>
          <w:rStyle w:val="blk"/>
        </w:rPr>
        <w:t xml:space="preserve">   </w:t>
      </w:r>
      <w:r w:rsidR="00E115D1">
        <w:rPr>
          <w:rStyle w:val="blk"/>
        </w:rPr>
        <w:t xml:space="preserve">Предоставление субсидий осуществляется </w:t>
      </w:r>
      <w:r w:rsidR="00E115D1" w:rsidRPr="00467FC0">
        <w:rPr>
          <w:rStyle w:val="blk"/>
        </w:rPr>
        <w:t>в пределах бюджетных ассигнований и лимитов бюджетных обязательств</w:t>
      </w:r>
      <w:r w:rsidR="00E115D1">
        <w:rPr>
          <w:rStyle w:val="blk"/>
        </w:rPr>
        <w:t xml:space="preserve">, предусмотренных Решением Совета народных депутатов </w:t>
      </w:r>
      <w:proofErr w:type="spellStart"/>
      <w:r w:rsidR="00E115D1">
        <w:rPr>
          <w:rStyle w:val="blk"/>
        </w:rPr>
        <w:t>Полысаевского</w:t>
      </w:r>
      <w:proofErr w:type="spellEnd"/>
      <w:r w:rsidR="00E115D1">
        <w:rPr>
          <w:rStyle w:val="blk"/>
        </w:rPr>
        <w:t xml:space="preserve"> городского округа, </w:t>
      </w:r>
      <w:proofErr w:type="gramStart"/>
      <w:r w:rsidR="00E115D1">
        <w:rPr>
          <w:rStyle w:val="blk"/>
        </w:rPr>
        <w:t>согласно постановлений</w:t>
      </w:r>
      <w:proofErr w:type="gramEnd"/>
      <w:r w:rsidR="00E115D1">
        <w:rPr>
          <w:rStyle w:val="blk"/>
        </w:rPr>
        <w:t xml:space="preserve"> администрации </w:t>
      </w:r>
      <w:proofErr w:type="spellStart"/>
      <w:r w:rsidR="00E115D1">
        <w:rPr>
          <w:rStyle w:val="blk"/>
        </w:rPr>
        <w:t>Полысаевского</w:t>
      </w:r>
      <w:proofErr w:type="spellEnd"/>
      <w:r w:rsidR="00E115D1">
        <w:rPr>
          <w:rStyle w:val="blk"/>
        </w:rPr>
        <w:t xml:space="preserve"> городского округа:</w:t>
      </w:r>
    </w:p>
    <w:p w:rsidR="00AD3AAA" w:rsidRDefault="00E115D1" w:rsidP="00236ADF">
      <w:pPr>
        <w:shd w:val="clear" w:color="auto" w:fill="FFFFFF"/>
        <w:ind w:firstLine="539"/>
        <w:jc w:val="both"/>
        <w:rPr>
          <w:rStyle w:val="blk"/>
        </w:rPr>
      </w:pPr>
      <w:r>
        <w:rPr>
          <w:rStyle w:val="blk"/>
        </w:rPr>
        <w:t>- от 28.12.2018 № 1952 «О предоставлении бюджетной субсидии»</w:t>
      </w:r>
      <w:r w:rsidR="00236ADF">
        <w:rPr>
          <w:rStyle w:val="blk"/>
        </w:rPr>
        <w:t xml:space="preserve"> на 2019 год:</w:t>
      </w:r>
      <w:r>
        <w:rPr>
          <w:rStyle w:val="blk"/>
        </w:rPr>
        <w:t xml:space="preserve"> </w:t>
      </w:r>
    </w:p>
    <w:p w:rsidR="00236ADF" w:rsidRDefault="00236ADF" w:rsidP="00236ADF">
      <w:pPr>
        <w:shd w:val="clear" w:color="auto" w:fill="FFFFFF"/>
        <w:ind w:firstLine="539"/>
        <w:jc w:val="both"/>
        <w:rPr>
          <w:rStyle w:val="blk"/>
        </w:rPr>
      </w:pPr>
      <w:r>
        <w:rPr>
          <w:rStyle w:val="blk"/>
        </w:rPr>
        <w:tab/>
        <w:t>- АО «Энергетическая компания»;</w:t>
      </w:r>
    </w:p>
    <w:p w:rsidR="00236ADF" w:rsidRDefault="00236ADF" w:rsidP="00236ADF">
      <w:pPr>
        <w:shd w:val="clear" w:color="auto" w:fill="FFFFFF"/>
        <w:ind w:firstLine="708"/>
        <w:jc w:val="both"/>
        <w:rPr>
          <w:rStyle w:val="blk"/>
        </w:rPr>
      </w:pPr>
      <w:r>
        <w:rPr>
          <w:rStyle w:val="blk"/>
        </w:rPr>
        <w:t>- ООО «</w:t>
      </w:r>
      <w:proofErr w:type="gramStart"/>
      <w:r>
        <w:rPr>
          <w:rStyle w:val="blk"/>
        </w:rPr>
        <w:t>Кузбасская</w:t>
      </w:r>
      <w:proofErr w:type="gramEnd"/>
      <w:r>
        <w:rPr>
          <w:rStyle w:val="blk"/>
        </w:rPr>
        <w:t xml:space="preserve"> </w:t>
      </w:r>
      <w:proofErr w:type="spellStart"/>
      <w:r>
        <w:rPr>
          <w:rStyle w:val="blk"/>
        </w:rPr>
        <w:t>энергокомпания</w:t>
      </w:r>
      <w:proofErr w:type="spellEnd"/>
      <w:r>
        <w:rPr>
          <w:rStyle w:val="blk"/>
        </w:rPr>
        <w:t>»;</w:t>
      </w:r>
    </w:p>
    <w:p w:rsidR="00236ADF" w:rsidRDefault="00236ADF" w:rsidP="00236ADF">
      <w:pPr>
        <w:shd w:val="clear" w:color="auto" w:fill="FFFFFF"/>
        <w:ind w:firstLine="708"/>
        <w:jc w:val="both"/>
        <w:rPr>
          <w:rStyle w:val="blk"/>
        </w:rPr>
      </w:pPr>
      <w:r>
        <w:rPr>
          <w:rStyle w:val="blk"/>
        </w:rPr>
        <w:t>- АО «СУЭК».</w:t>
      </w:r>
    </w:p>
    <w:p w:rsidR="00236ADF" w:rsidRDefault="00236ADF" w:rsidP="00236ADF">
      <w:pPr>
        <w:shd w:val="clear" w:color="auto" w:fill="FFFFFF"/>
        <w:ind w:firstLine="539"/>
        <w:jc w:val="both"/>
        <w:rPr>
          <w:rStyle w:val="blk"/>
        </w:rPr>
      </w:pPr>
      <w:r>
        <w:rPr>
          <w:rStyle w:val="blk"/>
        </w:rPr>
        <w:t xml:space="preserve">- от 21.06.2019 № 1003 «О предоставлении бюджетной субсидии» на 2019 год: </w:t>
      </w:r>
    </w:p>
    <w:p w:rsidR="00236ADF" w:rsidRDefault="00236ADF" w:rsidP="00236ADF">
      <w:pPr>
        <w:shd w:val="clear" w:color="auto" w:fill="FFFFFF"/>
        <w:ind w:firstLine="539"/>
        <w:jc w:val="both"/>
        <w:rPr>
          <w:rStyle w:val="blk"/>
        </w:rPr>
      </w:pPr>
      <w:r>
        <w:rPr>
          <w:rStyle w:val="blk"/>
        </w:rPr>
        <w:tab/>
        <w:t>- ОАО «Северо-Кузбасская энергетическая компания» с 01.05.2019г.</w:t>
      </w:r>
    </w:p>
    <w:p w:rsidR="00236ADF" w:rsidRDefault="00236ADF" w:rsidP="00236ADF">
      <w:pPr>
        <w:shd w:val="clear" w:color="auto" w:fill="FFFFFF"/>
        <w:ind w:firstLine="539"/>
        <w:jc w:val="both"/>
        <w:rPr>
          <w:rStyle w:val="blk"/>
        </w:rPr>
      </w:pPr>
      <w:r>
        <w:rPr>
          <w:rStyle w:val="blk"/>
        </w:rPr>
        <w:t xml:space="preserve">- от 20.01.2020 № 52 «О предоставлении бюджетной субсидии» на 2020 год: </w:t>
      </w:r>
    </w:p>
    <w:p w:rsidR="00236ADF" w:rsidRDefault="00236ADF" w:rsidP="00236ADF">
      <w:pPr>
        <w:shd w:val="clear" w:color="auto" w:fill="FFFFFF"/>
        <w:ind w:firstLine="708"/>
        <w:jc w:val="both"/>
        <w:rPr>
          <w:rStyle w:val="blk"/>
        </w:rPr>
      </w:pPr>
      <w:r>
        <w:rPr>
          <w:rStyle w:val="blk"/>
        </w:rPr>
        <w:tab/>
        <w:t>- ООО «</w:t>
      </w:r>
      <w:proofErr w:type="gramStart"/>
      <w:r>
        <w:rPr>
          <w:rStyle w:val="blk"/>
        </w:rPr>
        <w:t>Кузбасская</w:t>
      </w:r>
      <w:proofErr w:type="gramEnd"/>
      <w:r>
        <w:rPr>
          <w:rStyle w:val="blk"/>
        </w:rPr>
        <w:t xml:space="preserve"> </w:t>
      </w:r>
      <w:proofErr w:type="spellStart"/>
      <w:r>
        <w:rPr>
          <w:rStyle w:val="blk"/>
        </w:rPr>
        <w:t>энергокомпания</w:t>
      </w:r>
      <w:proofErr w:type="spellEnd"/>
      <w:r>
        <w:rPr>
          <w:rStyle w:val="blk"/>
        </w:rPr>
        <w:t>»;</w:t>
      </w:r>
    </w:p>
    <w:p w:rsidR="00236ADF" w:rsidRDefault="00236ADF" w:rsidP="00236ADF">
      <w:pPr>
        <w:shd w:val="clear" w:color="auto" w:fill="FFFFFF"/>
        <w:ind w:left="708" w:firstLine="708"/>
        <w:jc w:val="both"/>
        <w:rPr>
          <w:rStyle w:val="blk"/>
        </w:rPr>
      </w:pPr>
      <w:r>
        <w:rPr>
          <w:rStyle w:val="blk"/>
        </w:rPr>
        <w:t>- АО «СУЭК»;</w:t>
      </w:r>
    </w:p>
    <w:p w:rsidR="00236ADF" w:rsidRDefault="00236ADF" w:rsidP="00236ADF">
      <w:pPr>
        <w:shd w:val="clear" w:color="auto" w:fill="FFFFFF"/>
        <w:ind w:left="708" w:firstLine="708"/>
        <w:jc w:val="both"/>
      </w:pPr>
      <w:r>
        <w:rPr>
          <w:rStyle w:val="blk"/>
        </w:rPr>
        <w:t>- ОАО «Северо-Кузбасская энергетическая компания».</w:t>
      </w:r>
    </w:p>
    <w:p w:rsidR="00AD3AAA" w:rsidRPr="00DB6901" w:rsidRDefault="00AD3AAA" w:rsidP="00AD3AAA">
      <w:pPr>
        <w:ind w:firstLine="708"/>
        <w:jc w:val="both"/>
        <w:rPr>
          <w:color w:val="000000"/>
        </w:rPr>
      </w:pPr>
      <w:proofErr w:type="gramStart"/>
      <w:r w:rsidRPr="00DB6901">
        <w:rPr>
          <w:color w:val="000000"/>
        </w:rPr>
        <w:t xml:space="preserve">В соответствии с требованиями Порядка, </w:t>
      </w:r>
      <w:r>
        <w:rPr>
          <w:color w:val="000000"/>
        </w:rPr>
        <w:t xml:space="preserve">утвержденным </w:t>
      </w:r>
      <w:r w:rsidRPr="00DB6901">
        <w:t>постановление</w:t>
      </w:r>
      <w:r>
        <w:t>м</w:t>
      </w:r>
      <w:r w:rsidRPr="00DB6901">
        <w:t xml:space="preserve"> администрации </w:t>
      </w:r>
      <w:proofErr w:type="spellStart"/>
      <w:r w:rsidRPr="00DB6901">
        <w:t>Полысаевского</w:t>
      </w:r>
      <w:proofErr w:type="spellEnd"/>
      <w:r w:rsidRPr="00DB6901">
        <w:t xml:space="preserve"> городского округа от 19.02.2018 № 243, </w:t>
      </w:r>
      <w:r w:rsidRPr="00DB6901">
        <w:rPr>
          <w:color w:val="000000"/>
        </w:rPr>
        <w:t xml:space="preserve">Управлением по вопросам жизнеобеспечения </w:t>
      </w:r>
      <w:proofErr w:type="spellStart"/>
      <w:r w:rsidRPr="00DB6901">
        <w:rPr>
          <w:color w:val="000000"/>
        </w:rPr>
        <w:t>Полысаевского</w:t>
      </w:r>
      <w:proofErr w:type="spellEnd"/>
      <w:r w:rsidRPr="00DB6901">
        <w:rPr>
          <w:color w:val="000000"/>
        </w:rPr>
        <w:t xml:space="preserve"> городского округа в 2019 году </w:t>
      </w:r>
      <w:r w:rsidRPr="00DB6901">
        <w:rPr>
          <w:color w:val="000000"/>
        </w:rPr>
        <w:br/>
        <w:t xml:space="preserve">были заключены </w:t>
      </w:r>
      <w:r>
        <w:t>7</w:t>
      </w:r>
      <w:r w:rsidRPr="00E3627A">
        <w:t xml:space="preserve"> </w:t>
      </w:r>
      <w:r>
        <w:rPr>
          <w:color w:val="000000"/>
        </w:rPr>
        <w:t xml:space="preserve"> соглашений</w:t>
      </w:r>
      <w:r w:rsidRPr="00DB6901">
        <w:rPr>
          <w:color w:val="000000"/>
        </w:rPr>
        <w:t xml:space="preserve"> о</w:t>
      </w:r>
      <w:r w:rsidRPr="00DB6901">
        <w:t xml:space="preserve"> </w:t>
      </w:r>
      <w:r w:rsidRPr="00DB6901">
        <w:rPr>
          <w:color w:val="000000"/>
        </w:rPr>
        <w:t xml:space="preserve">предоставлении из бюджета </w:t>
      </w:r>
      <w:proofErr w:type="spellStart"/>
      <w:r w:rsidRPr="00DB6901">
        <w:rPr>
          <w:color w:val="000000"/>
        </w:rPr>
        <w:t>Полысаевского</w:t>
      </w:r>
      <w:proofErr w:type="spellEnd"/>
      <w:r w:rsidRPr="00DB6901">
        <w:rPr>
          <w:color w:val="000000"/>
        </w:rPr>
        <w:t xml:space="preserve"> городского округа субсидии на возмещение недополученных доходов,</w:t>
      </w:r>
      <w:r w:rsidRPr="00DB6901">
        <w:rPr>
          <w:color w:val="000000"/>
        </w:rPr>
        <w:br/>
        <w:t xml:space="preserve">образующихся в результате применения государственных регулируемых цен на услуги отопления, горячего водоснабжения, холодного водоснабжения и водоотведение на общую сумму </w:t>
      </w:r>
      <w:r w:rsidR="00713410" w:rsidRPr="00713410">
        <w:rPr>
          <w:rStyle w:val="blk"/>
        </w:rPr>
        <w:t>94460,457</w:t>
      </w:r>
      <w:proofErr w:type="gramEnd"/>
      <w:r w:rsidR="00713410" w:rsidRPr="00713410">
        <w:rPr>
          <w:rStyle w:val="blk"/>
        </w:rPr>
        <w:t xml:space="preserve"> </w:t>
      </w:r>
      <w:r w:rsidR="00713410">
        <w:t>тыс. рублей</w:t>
      </w:r>
      <w:r w:rsidRPr="00713410">
        <w:t>,</w:t>
      </w:r>
      <w:r w:rsidRPr="00DB6901">
        <w:rPr>
          <w:color w:val="000000"/>
        </w:rPr>
        <w:t xml:space="preserve"> в том числе:</w:t>
      </w:r>
    </w:p>
    <w:p w:rsidR="00AD3AAA" w:rsidRDefault="00AD3AAA" w:rsidP="00AD3AAA">
      <w:pPr>
        <w:ind w:firstLine="708"/>
        <w:jc w:val="both"/>
        <w:rPr>
          <w:color w:val="000000"/>
        </w:rPr>
      </w:pPr>
      <w:r w:rsidRPr="00DB6901">
        <w:rPr>
          <w:color w:val="000000"/>
        </w:rPr>
        <w:t>- Соглашение от 14.01.2019 б/</w:t>
      </w:r>
      <w:proofErr w:type="spellStart"/>
      <w:r w:rsidRPr="00DB6901">
        <w:rPr>
          <w:color w:val="000000"/>
        </w:rPr>
        <w:t>н</w:t>
      </w:r>
      <w:proofErr w:type="spellEnd"/>
      <w:r w:rsidRPr="00DB6901">
        <w:rPr>
          <w:color w:val="000000"/>
        </w:rPr>
        <w:t xml:space="preserve"> с ООО «Кузбасская </w:t>
      </w:r>
      <w:proofErr w:type="spellStart"/>
      <w:r w:rsidRPr="00DB6901">
        <w:rPr>
          <w:color w:val="000000"/>
        </w:rPr>
        <w:t>энергокомпания</w:t>
      </w:r>
      <w:proofErr w:type="spellEnd"/>
      <w:r w:rsidRPr="00DB6901">
        <w:rPr>
          <w:color w:val="000000"/>
        </w:rPr>
        <w:t>», предоставляющей услуги отопления и горячего водоснабжения, на сумму 70307,5 тыс</w:t>
      </w:r>
      <w:proofErr w:type="gramStart"/>
      <w:r w:rsidRPr="00DB6901">
        <w:rPr>
          <w:color w:val="000000"/>
        </w:rPr>
        <w:t>.р</w:t>
      </w:r>
      <w:proofErr w:type="gramEnd"/>
      <w:r w:rsidRPr="00DB6901">
        <w:rPr>
          <w:color w:val="000000"/>
        </w:rPr>
        <w:t>ублей;</w:t>
      </w:r>
    </w:p>
    <w:p w:rsidR="00AD3AAA" w:rsidRDefault="00AD3AAA" w:rsidP="00AD3AA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DB6901">
        <w:rPr>
          <w:color w:val="000000"/>
        </w:rPr>
        <w:t>Соглашение</w:t>
      </w:r>
      <w:r>
        <w:rPr>
          <w:color w:val="000000"/>
        </w:rPr>
        <w:t xml:space="preserve"> о расторжении б/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 xml:space="preserve"> от 14.04.2019 Соглашения от 14.01.2019 с </w:t>
      </w:r>
      <w:r w:rsidRPr="00DB6901">
        <w:rPr>
          <w:color w:val="000000"/>
        </w:rPr>
        <w:t xml:space="preserve">ООО «Кузбасская </w:t>
      </w:r>
      <w:proofErr w:type="spellStart"/>
      <w:r w:rsidRPr="00DB6901">
        <w:rPr>
          <w:color w:val="000000"/>
        </w:rPr>
        <w:t>энергокомпания</w:t>
      </w:r>
      <w:proofErr w:type="spellEnd"/>
      <w:r w:rsidRPr="00DB6901">
        <w:rPr>
          <w:color w:val="000000"/>
        </w:rPr>
        <w:t xml:space="preserve">», предоставляющей услуги отопления и горячего водоснабжения, на сумму </w:t>
      </w:r>
      <w:r>
        <w:rPr>
          <w:color w:val="000000"/>
        </w:rPr>
        <w:t>111,251</w:t>
      </w:r>
      <w:r w:rsidRPr="00DB6901">
        <w:rPr>
          <w:color w:val="000000"/>
        </w:rPr>
        <w:t xml:space="preserve"> тыс</w:t>
      </w:r>
      <w:proofErr w:type="gramStart"/>
      <w:r w:rsidRPr="00DB6901">
        <w:rPr>
          <w:color w:val="000000"/>
        </w:rPr>
        <w:t>.р</w:t>
      </w:r>
      <w:proofErr w:type="gramEnd"/>
      <w:r w:rsidRPr="00DB6901">
        <w:rPr>
          <w:color w:val="000000"/>
        </w:rPr>
        <w:t>ублей;</w:t>
      </w:r>
    </w:p>
    <w:p w:rsidR="00AD3AAA" w:rsidRPr="00DB6901" w:rsidRDefault="00AD3AAA" w:rsidP="00AD3AAA">
      <w:pPr>
        <w:ind w:firstLine="708"/>
        <w:jc w:val="both"/>
        <w:rPr>
          <w:color w:val="000000"/>
        </w:rPr>
      </w:pPr>
      <w:r w:rsidRPr="00DB6901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Pr="00DB6901">
        <w:rPr>
          <w:color w:val="000000"/>
        </w:rPr>
        <w:t>Соглашение от 14.10.2019 б/</w:t>
      </w:r>
      <w:proofErr w:type="spellStart"/>
      <w:r w:rsidRPr="00DB6901">
        <w:rPr>
          <w:color w:val="000000"/>
        </w:rPr>
        <w:t>н</w:t>
      </w:r>
      <w:proofErr w:type="spellEnd"/>
      <w:r w:rsidRPr="00DB6901">
        <w:rPr>
          <w:color w:val="000000"/>
        </w:rPr>
        <w:t xml:space="preserve"> с АО «</w:t>
      </w:r>
      <w:proofErr w:type="spellStart"/>
      <w:r w:rsidRPr="00DB6901">
        <w:rPr>
          <w:color w:val="000000"/>
        </w:rPr>
        <w:t>СУЭК-Кузбасс</w:t>
      </w:r>
      <w:proofErr w:type="spellEnd"/>
      <w:r w:rsidRPr="00DB6901">
        <w:rPr>
          <w:color w:val="000000"/>
        </w:rPr>
        <w:t>», предоставляющего услуги отопления и горячего водоснабжения, на сумму 2514,8 тыс</w:t>
      </w:r>
      <w:proofErr w:type="gramStart"/>
      <w:r w:rsidRPr="00DB6901">
        <w:rPr>
          <w:color w:val="000000"/>
        </w:rPr>
        <w:t>.р</w:t>
      </w:r>
      <w:proofErr w:type="gramEnd"/>
      <w:r w:rsidRPr="00DB6901">
        <w:rPr>
          <w:color w:val="000000"/>
        </w:rPr>
        <w:t>ублей;</w:t>
      </w:r>
    </w:p>
    <w:p w:rsidR="00AD3AAA" w:rsidRDefault="00AD3AAA" w:rsidP="00AD3AAA">
      <w:pPr>
        <w:ind w:firstLine="708"/>
        <w:jc w:val="both"/>
        <w:rPr>
          <w:color w:val="000000"/>
        </w:rPr>
      </w:pPr>
      <w:r w:rsidRPr="00DB6901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Pr="00DB6901">
        <w:rPr>
          <w:color w:val="000000"/>
        </w:rPr>
        <w:t xml:space="preserve">Соглашение от 03.07.2019 </w:t>
      </w:r>
      <w:r>
        <w:rPr>
          <w:color w:val="000000"/>
        </w:rPr>
        <w:t>б/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 xml:space="preserve"> </w:t>
      </w:r>
      <w:r w:rsidRPr="00DB6901">
        <w:rPr>
          <w:color w:val="000000"/>
        </w:rPr>
        <w:t>с ОАО «Северо-Кузбасская энергетическая компания», предоставляющей услуги водоснабжения и водоотведения, на 14703,6 тыс</w:t>
      </w:r>
      <w:proofErr w:type="gramStart"/>
      <w:r w:rsidRPr="00DB6901">
        <w:rPr>
          <w:color w:val="000000"/>
        </w:rPr>
        <w:t>.р</w:t>
      </w:r>
      <w:proofErr w:type="gramEnd"/>
      <w:r w:rsidRPr="00DB6901">
        <w:rPr>
          <w:color w:val="000000"/>
        </w:rPr>
        <w:t>ублей;</w:t>
      </w:r>
    </w:p>
    <w:p w:rsidR="00AD3AAA" w:rsidRDefault="00AD3AAA" w:rsidP="00AD3AAA">
      <w:pPr>
        <w:ind w:firstLine="708"/>
        <w:jc w:val="both"/>
        <w:rPr>
          <w:color w:val="000000"/>
        </w:rPr>
      </w:pPr>
      <w:r w:rsidRPr="00DB6901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Pr="00DB6901">
        <w:rPr>
          <w:color w:val="000000"/>
        </w:rPr>
        <w:t xml:space="preserve">Соглашение от </w:t>
      </w:r>
      <w:r>
        <w:rPr>
          <w:color w:val="000000"/>
        </w:rPr>
        <w:t>28.11</w:t>
      </w:r>
      <w:r w:rsidRPr="00DB6901">
        <w:rPr>
          <w:color w:val="000000"/>
        </w:rPr>
        <w:t xml:space="preserve">.2019 </w:t>
      </w:r>
      <w:r>
        <w:rPr>
          <w:color w:val="000000"/>
        </w:rPr>
        <w:t>б/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 xml:space="preserve"> </w:t>
      </w:r>
      <w:r w:rsidRPr="00DB6901">
        <w:rPr>
          <w:color w:val="000000"/>
        </w:rPr>
        <w:t xml:space="preserve">с ОАО «Северо-Кузбасская энергетическая компания», предоставляющей услуги водоснабжения и водоотведения, на </w:t>
      </w:r>
      <w:r>
        <w:rPr>
          <w:color w:val="000000"/>
        </w:rPr>
        <w:t>1505,927</w:t>
      </w:r>
      <w:r w:rsidRPr="00DB6901">
        <w:rPr>
          <w:color w:val="000000"/>
        </w:rPr>
        <w:t xml:space="preserve"> тыс</w:t>
      </w:r>
      <w:proofErr w:type="gramStart"/>
      <w:r w:rsidRPr="00DB6901">
        <w:rPr>
          <w:color w:val="000000"/>
        </w:rPr>
        <w:t>.р</w:t>
      </w:r>
      <w:proofErr w:type="gramEnd"/>
      <w:r w:rsidRPr="00DB6901">
        <w:rPr>
          <w:color w:val="000000"/>
        </w:rPr>
        <w:t>ублей;</w:t>
      </w:r>
    </w:p>
    <w:p w:rsidR="00AD3AAA" w:rsidRDefault="00AD3AAA" w:rsidP="00AD3AA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DB6901">
        <w:rPr>
          <w:color w:val="000000"/>
        </w:rPr>
        <w:t>Соглашение</w:t>
      </w:r>
      <w:r>
        <w:rPr>
          <w:color w:val="000000"/>
        </w:rPr>
        <w:t xml:space="preserve"> от 09.01.2019 б/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 xml:space="preserve"> с </w:t>
      </w:r>
      <w:r w:rsidRPr="00DB6901">
        <w:rPr>
          <w:color w:val="000000"/>
        </w:rPr>
        <w:t>АО «</w:t>
      </w:r>
      <w:r>
        <w:rPr>
          <w:color w:val="000000"/>
        </w:rPr>
        <w:t>Э</w:t>
      </w:r>
      <w:r w:rsidRPr="00DB6901">
        <w:rPr>
          <w:color w:val="000000"/>
        </w:rPr>
        <w:t xml:space="preserve">нергетическая компания», предоставляющей услуги водоснабжения и водоотведения, на </w:t>
      </w:r>
      <w:r>
        <w:rPr>
          <w:color w:val="000000"/>
        </w:rPr>
        <w:t>9159</w:t>
      </w:r>
      <w:r w:rsidRPr="00DB6901">
        <w:rPr>
          <w:color w:val="000000"/>
        </w:rPr>
        <w:t>,6 тыс</w:t>
      </w:r>
      <w:proofErr w:type="gramStart"/>
      <w:r w:rsidRPr="00DB6901">
        <w:rPr>
          <w:color w:val="000000"/>
        </w:rPr>
        <w:t>.р</w:t>
      </w:r>
      <w:proofErr w:type="gramEnd"/>
      <w:r w:rsidRPr="00DB6901">
        <w:rPr>
          <w:color w:val="000000"/>
        </w:rPr>
        <w:t>ублей;</w:t>
      </w:r>
    </w:p>
    <w:p w:rsidR="00AD3AAA" w:rsidRDefault="00AD3AAA" w:rsidP="00AD3AA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 </w:t>
      </w:r>
      <w:r w:rsidRPr="00DB6901">
        <w:rPr>
          <w:color w:val="000000"/>
        </w:rPr>
        <w:t>Соглашение</w:t>
      </w:r>
      <w:r>
        <w:rPr>
          <w:color w:val="000000"/>
        </w:rPr>
        <w:t xml:space="preserve"> о расторжении б/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 xml:space="preserve"> от 22.05.2019 с </w:t>
      </w:r>
      <w:r w:rsidRPr="00DB6901">
        <w:rPr>
          <w:color w:val="000000"/>
        </w:rPr>
        <w:t>АО «</w:t>
      </w:r>
      <w:r>
        <w:rPr>
          <w:color w:val="000000"/>
        </w:rPr>
        <w:t>Э</w:t>
      </w:r>
      <w:r w:rsidRPr="00DB6901">
        <w:rPr>
          <w:color w:val="000000"/>
        </w:rPr>
        <w:t xml:space="preserve">нергетическая компания», предоставляющей услуги водоснабжения и водоотведения, на </w:t>
      </w:r>
      <w:r>
        <w:rPr>
          <w:color w:val="000000"/>
        </w:rPr>
        <w:t>3264,3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ублей.</w:t>
      </w:r>
    </w:p>
    <w:p w:rsidR="00F90990" w:rsidRPr="00D012DE" w:rsidRDefault="00AD3AAA" w:rsidP="00D24E81">
      <w:pPr>
        <w:ind w:firstLine="708"/>
        <w:jc w:val="both"/>
        <w:rPr>
          <w:b/>
          <w:color w:val="000000"/>
        </w:rPr>
      </w:pPr>
      <w:r w:rsidRPr="00D012DE">
        <w:rPr>
          <w:b/>
          <w:color w:val="000000"/>
        </w:rPr>
        <w:lastRenderedPageBreak/>
        <w:t>Не представлено к проверке Соглашение о расторжении с АО «</w:t>
      </w:r>
      <w:proofErr w:type="spellStart"/>
      <w:r w:rsidRPr="00D012DE">
        <w:rPr>
          <w:b/>
          <w:color w:val="000000"/>
        </w:rPr>
        <w:t>СУЭК-Кузбасс</w:t>
      </w:r>
      <w:proofErr w:type="spellEnd"/>
      <w:r w:rsidRPr="00D012DE">
        <w:rPr>
          <w:b/>
          <w:color w:val="000000"/>
        </w:rPr>
        <w:t>», предоставляющего услуги отопления и горячего водоснабжения.</w:t>
      </w:r>
    </w:p>
    <w:p w:rsidR="00F90990" w:rsidRDefault="00F90990" w:rsidP="00AD3AAA">
      <w:pPr>
        <w:ind w:firstLine="708"/>
        <w:jc w:val="both"/>
        <w:rPr>
          <w:color w:val="000000"/>
        </w:rPr>
      </w:pPr>
    </w:p>
    <w:p w:rsidR="00216B3D" w:rsidRDefault="00216B3D" w:rsidP="00216B3D">
      <w:pPr>
        <w:ind w:firstLine="708"/>
        <w:jc w:val="both"/>
      </w:pPr>
      <w:r>
        <w:t>7. (Цель 7) Особенности применения тарифов на жилищно-коммунальные услуги, соответствие их правовым документам.</w:t>
      </w:r>
    </w:p>
    <w:p w:rsidR="00587C48" w:rsidRPr="00587C48" w:rsidRDefault="00E3627A" w:rsidP="00162EDB">
      <w:pPr>
        <w:ind w:firstLine="708"/>
        <w:jc w:val="both"/>
        <w:rPr>
          <w:color w:val="000000"/>
        </w:rPr>
      </w:pPr>
      <w:r w:rsidRPr="00E3627A">
        <w:rPr>
          <w:color w:val="000000"/>
        </w:rPr>
        <w:t xml:space="preserve">Для каждой </w:t>
      </w:r>
      <w:proofErr w:type="spellStart"/>
      <w:r w:rsidRPr="00E3627A">
        <w:rPr>
          <w:color w:val="000000"/>
        </w:rPr>
        <w:t>ресурсоснабжающей</w:t>
      </w:r>
      <w:proofErr w:type="spellEnd"/>
      <w:r w:rsidRPr="00E3627A">
        <w:rPr>
          <w:color w:val="000000"/>
        </w:rPr>
        <w:t xml:space="preserve"> организации-получателя Субсидии региональной энергетической комиссией Кемеровской области утверждены экономически обоснованный тариф и льготный тариф для населения.</w:t>
      </w:r>
      <w:r w:rsidRPr="00E3627A">
        <w:rPr>
          <w:color w:val="000000"/>
        </w:rPr>
        <w:br/>
      </w:r>
      <w:r w:rsidR="00587C48">
        <w:rPr>
          <w:color w:val="000000"/>
          <w:sz w:val="28"/>
        </w:rPr>
        <w:tab/>
      </w:r>
      <w:proofErr w:type="gramStart"/>
      <w:r w:rsidR="0076064C">
        <w:rPr>
          <w:color w:val="000000"/>
        </w:rPr>
        <w:t>Расчет с</w:t>
      </w:r>
      <w:r w:rsidR="00162EDB" w:rsidRPr="001C683A">
        <w:rPr>
          <w:color w:val="000000"/>
        </w:rPr>
        <w:t>убсидий производится как разница между экономически</w:t>
      </w:r>
      <w:r w:rsidR="00162EDB" w:rsidRPr="001C683A">
        <w:rPr>
          <w:color w:val="000000"/>
        </w:rPr>
        <w:br/>
      </w:r>
      <w:r w:rsidR="00162EDB">
        <w:rPr>
          <w:color w:val="000000"/>
        </w:rPr>
        <w:t>обоснованным тарифа</w:t>
      </w:r>
      <w:r w:rsidR="00162EDB" w:rsidRPr="001C683A">
        <w:rPr>
          <w:color w:val="000000"/>
        </w:rPr>
        <w:t>м</w:t>
      </w:r>
      <w:r w:rsidR="00162EDB">
        <w:rPr>
          <w:color w:val="000000"/>
        </w:rPr>
        <w:t>и, утвержденными региональной энергетической комиссией</w:t>
      </w:r>
      <w:r w:rsidR="00162EDB" w:rsidRPr="001C683A">
        <w:rPr>
          <w:color w:val="000000"/>
        </w:rPr>
        <w:t xml:space="preserve"> </w:t>
      </w:r>
      <w:r w:rsidR="00162EDB">
        <w:rPr>
          <w:color w:val="000000"/>
        </w:rPr>
        <w:t xml:space="preserve">Кемеровской области </w:t>
      </w:r>
      <w:r w:rsidR="00162EDB" w:rsidRPr="001C683A">
        <w:rPr>
          <w:color w:val="000000"/>
        </w:rPr>
        <w:t>и льготным тари</w:t>
      </w:r>
      <w:r w:rsidR="00162EDB">
        <w:rPr>
          <w:color w:val="000000"/>
        </w:rPr>
        <w:t xml:space="preserve">фами для населения, утвержденным решениями Совета народных депутатов </w:t>
      </w:r>
      <w:proofErr w:type="spellStart"/>
      <w:r w:rsidR="00162EDB">
        <w:rPr>
          <w:color w:val="000000"/>
        </w:rPr>
        <w:t>Полысаевского</w:t>
      </w:r>
      <w:proofErr w:type="spellEnd"/>
      <w:r w:rsidR="00162EDB">
        <w:rPr>
          <w:color w:val="000000"/>
        </w:rPr>
        <w:t xml:space="preserve"> городского округа</w:t>
      </w:r>
      <w:r w:rsidR="00162EDB" w:rsidRPr="001C683A">
        <w:rPr>
          <w:color w:val="000000"/>
        </w:rPr>
        <w:t>, умноженная на</w:t>
      </w:r>
      <w:r w:rsidR="00162EDB">
        <w:rPr>
          <w:color w:val="000000"/>
        </w:rPr>
        <w:t xml:space="preserve"> фактический объем </w:t>
      </w:r>
      <w:r w:rsidR="00162EDB" w:rsidRPr="001C683A">
        <w:rPr>
          <w:color w:val="000000"/>
        </w:rPr>
        <w:t>коммунальных услуг, предоставленных населению по</w:t>
      </w:r>
      <w:r w:rsidR="00162EDB">
        <w:rPr>
          <w:color w:val="000000"/>
        </w:rPr>
        <w:t xml:space="preserve"> </w:t>
      </w:r>
      <w:r w:rsidR="00162EDB" w:rsidRPr="001C683A">
        <w:rPr>
          <w:color w:val="000000"/>
        </w:rPr>
        <w:t>льготным тарифам.</w:t>
      </w:r>
      <w:proofErr w:type="gramEnd"/>
    </w:p>
    <w:p w:rsidR="00B56CEF" w:rsidRDefault="005E1D16" w:rsidP="001A5467">
      <w:pPr>
        <w:ind w:firstLine="708"/>
        <w:jc w:val="both"/>
        <w:rPr>
          <w:color w:val="000000"/>
        </w:rPr>
      </w:pPr>
      <w:r w:rsidRPr="005E1D16">
        <w:rPr>
          <w:color w:val="000000"/>
        </w:rPr>
        <w:t>В соответствии со справками-расчетами</w:t>
      </w:r>
      <w:r w:rsidR="00E3627A" w:rsidRPr="005E1D16">
        <w:rPr>
          <w:color w:val="000000"/>
        </w:rPr>
        <w:t xml:space="preserve"> фактического размера</w:t>
      </w:r>
      <w:r w:rsidR="00E3627A" w:rsidRPr="005E1D16">
        <w:rPr>
          <w:color w:val="000000"/>
        </w:rPr>
        <w:br/>
        <w:t xml:space="preserve">недополученных доходов </w:t>
      </w:r>
      <w:proofErr w:type="spellStart"/>
      <w:r w:rsidRPr="005E1D16">
        <w:rPr>
          <w:color w:val="000000"/>
        </w:rPr>
        <w:t>ресурсоснабжающих</w:t>
      </w:r>
      <w:proofErr w:type="spellEnd"/>
      <w:r w:rsidRPr="005E1D16">
        <w:rPr>
          <w:color w:val="000000"/>
        </w:rPr>
        <w:t xml:space="preserve"> организаций</w:t>
      </w:r>
      <w:r w:rsidR="00E3627A" w:rsidRPr="005E1D16">
        <w:rPr>
          <w:color w:val="000000"/>
        </w:rPr>
        <w:t xml:space="preserve"> за 2019 год фактический объем</w:t>
      </w:r>
      <w:r w:rsidRPr="005E1D16">
        <w:rPr>
          <w:color w:val="000000"/>
        </w:rPr>
        <w:t xml:space="preserve"> </w:t>
      </w:r>
      <w:proofErr w:type="gramStart"/>
      <w:r w:rsidRPr="005E1D16">
        <w:rPr>
          <w:color w:val="000000"/>
        </w:rPr>
        <w:t>ресурсов, отпущенных</w:t>
      </w:r>
      <w:r w:rsidR="00E3627A" w:rsidRPr="005E1D16">
        <w:rPr>
          <w:color w:val="000000"/>
        </w:rPr>
        <w:t xml:space="preserve"> населению</w:t>
      </w:r>
      <w:r w:rsidRPr="005E1D16">
        <w:rPr>
          <w:color w:val="000000"/>
        </w:rPr>
        <w:t xml:space="preserve"> и сумма субсидии </w:t>
      </w:r>
      <w:r w:rsidR="0094100A">
        <w:rPr>
          <w:color w:val="000000"/>
        </w:rPr>
        <w:t xml:space="preserve">в разрезе поставщиков энергоресурсов </w:t>
      </w:r>
      <w:r w:rsidRPr="005E1D16">
        <w:rPr>
          <w:color w:val="000000"/>
        </w:rPr>
        <w:t>составили</w:t>
      </w:r>
      <w:proofErr w:type="gramEnd"/>
      <w:r w:rsidR="00E3627A" w:rsidRPr="005E1D16">
        <w:rPr>
          <w:color w:val="000000"/>
        </w:rPr>
        <w:t>:</w:t>
      </w:r>
    </w:p>
    <w:p w:rsidR="00AB1F3E" w:rsidRDefault="00AB1F3E" w:rsidP="001A5467">
      <w:pPr>
        <w:ind w:firstLine="708"/>
        <w:jc w:val="both"/>
        <w:rPr>
          <w:color w:val="000000"/>
        </w:rPr>
      </w:pPr>
    </w:p>
    <w:p w:rsidR="009769E3" w:rsidRPr="00316792" w:rsidRDefault="009769E3" w:rsidP="00B55487">
      <w:pPr>
        <w:ind w:firstLine="708"/>
        <w:jc w:val="both"/>
        <w:rPr>
          <w:color w:val="000000"/>
        </w:rPr>
      </w:pPr>
      <w:r w:rsidRPr="00316792">
        <w:rPr>
          <w:color w:val="000000"/>
        </w:rPr>
        <w:t>ООО «</w:t>
      </w:r>
      <w:proofErr w:type="gramStart"/>
      <w:r w:rsidRPr="00316792">
        <w:rPr>
          <w:color w:val="000000"/>
        </w:rPr>
        <w:t>Кузбасская</w:t>
      </w:r>
      <w:proofErr w:type="gramEnd"/>
      <w:r w:rsidRPr="00316792">
        <w:rPr>
          <w:color w:val="000000"/>
        </w:rPr>
        <w:t xml:space="preserve"> </w:t>
      </w:r>
      <w:proofErr w:type="spellStart"/>
      <w:r w:rsidRPr="00316792">
        <w:rPr>
          <w:color w:val="000000"/>
        </w:rPr>
        <w:t>энергокомпания</w:t>
      </w:r>
      <w:proofErr w:type="spellEnd"/>
      <w:r w:rsidRPr="00316792">
        <w:rPr>
          <w:color w:val="000000"/>
        </w:rPr>
        <w:t>»:</w:t>
      </w:r>
    </w:p>
    <w:p w:rsidR="008A18AE" w:rsidRPr="00316792" w:rsidRDefault="008A18AE" w:rsidP="00B55487">
      <w:pPr>
        <w:ind w:firstLine="708"/>
        <w:jc w:val="both"/>
        <w:rPr>
          <w:color w:val="000000"/>
        </w:rPr>
      </w:pPr>
      <w:r w:rsidRPr="00316792">
        <w:rPr>
          <w:color w:val="000000"/>
        </w:rPr>
        <w:t>- по тепловой энергии</w:t>
      </w:r>
    </w:p>
    <w:p w:rsidR="00D25672" w:rsidRPr="00D25672" w:rsidRDefault="00D25672" w:rsidP="00D25672">
      <w:pPr>
        <w:ind w:firstLine="708"/>
        <w:jc w:val="center"/>
        <w:rPr>
          <w:color w:val="000000"/>
          <w:sz w:val="20"/>
          <w:szCs w:val="20"/>
        </w:rPr>
      </w:pPr>
    </w:p>
    <w:tbl>
      <w:tblPr>
        <w:tblStyle w:val="a3"/>
        <w:tblW w:w="9491" w:type="dxa"/>
        <w:tblLook w:val="04A0"/>
      </w:tblPr>
      <w:tblGrid>
        <w:gridCol w:w="2802"/>
        <w:gridCol w:w="1417"/>
        <w:gridCol w:w="1418"/>
        <w:gridCol w:w="1275"/>
        <w:gridCol w:w="1418"/>
        <w:gridCol w:w="1161"/>
      </w:tblGrid>
      <w:tr w:rsidR="009769E3" w:rsidRPr="00D25672" w:rsidTr="009769E3">
        <w:trPr>
          <w:trHeight w:val="587"/>
        </w:trPr>
        <w:tc>
          <w:tcPr>
            <w:tcW w:w="2802" w:type="dxa"/>
            <w:vMerge w:val="restart"/>
          </w:tcPr>
          <w:p w:rsidR="009769E3" w:rsidRPr="00D25672" w:rsidRDefault="009769E3" w:rsidP="00D25672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2835" w:type="dxa"/>
            <w:gridSpan w:val="2"/>
          </w:tcPr>
          <w:p w:rsidR="009769E3" w:rsidRPr="00D25672" w:rsidRDefault="009769E3" w:rsidP="00D25672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Тариф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5" w:type="dxa"/>
            <w:vMerge w:val="restart"/>
          </w:tcPr>
          <w:p w:rsidR="009769E3" w:rsidRPr="00D25672" w:rsidRDefault="009769E3" w:rsidP="00D25672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Количество ресурса</w:t>
            </w:r>
            <w:r>
              <w:rPr>
                <w:color w:val="000000"/>
                <w:sz w:val="20"/>
                <w:szCs w:val="20"/>
              </w:rPr>
              <w:t>, Гкал</w:t>
            </w:r>
          </w:p>
        </w:tc>
        <w:tc>
          <w:tcPr>
            <w:tcW w:w="1418" w:type="dxa"/>
            <w:vMerge w:val="restart"/>
          </w:tcPr>
          <w:p w:rsidR="009769E3" w:rsidRPr="00D25672" w:rsidRDefault="009769E3" w:rsidP="00D256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Разница между ЭОТ и льготным тарифом,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(без НДС)</w:t>
            </w:r>
          </w:p>
        </w:tc>
        <w:tc>
          <w:tcPr>
            <w:tcW w:w="1161" w:type="dxa"/>
            <w:vMerge w:val="restart"/>
          </w:tcPr>
          <w:p w:rsidR="009769E3" w:rsidRDefault="009769E3" w:rsidP="00D25672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Размер субсидии</w:t>
            </w:r>
          </w:p>
          <w:p w:rsidR="009769E3" w:rsidRPr="00D25672" w:rsidRDefault="009769E3" w:rsidP="00D2567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</w:tr>
      <w:tr w:rsidR="009769E3" w:rsidTr="009769E3">
        <w:tc>
          <w:tcPr>
            <w:tcW w:w="2802" w:type="dxa"/>
            <w:vMerge/>
          </w:tcPr>
          <w:p w:rsidR="009769E3" w:rsidRDefault="009769E3" w:rsidP="00B55487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69E3" w:rsidRPr="00410BF8" w:rsidRDefault="009769E3" w:rsidP="00410BF8">
            <w:pPr>
              <w:jc w:val="center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ЭОТ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769E3" w:rsidRPr="00410BF8" w:rsidRDefault="009769E3" w:rsidP="00410BF8">
            <w:pPr>
              <w:jc w:val="center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льготный</w:t>
            </w:r>
          </w:p>
        </w:tc>
        <w:tc>
          <w:tcPr>
            <w:tcW w:w="1275" w:type="dxa"/>
            <w:vMerge/>
          </w:tcPr>
          <w:p w:rsidR="009769E3" w:rsidRDefault="009769E3" w:rsidP="00B55487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8" w:type="dxa"/>
            <w:vMerge/>
          </w:tcPr>
          <w:p w:rsidR="009769E3" w:rsidRDefault="009769E3" w:rsidP="00B55487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161" w:type="dxa"/>
            <w:vMerge/>
          </w:tcPr>
          <w:p w:rsidR="009769E3" w:rsidRDefault="009769E3" w:rsidP="00B55487">
            <w:pPr>
              <w:jc w:val="both"/>
              <w:rPr>
                <w:color w:val="000000"/>
                <w:sz w:val="28"/>
              </w:rPr>
            </w:pPr>
          </w:p>
        </w:tc>
      </w:tr>
      <w:tr w:rsidR="009769E3" w:rsidRPr="00410BF8" w:rsidTr="009769E3">
        <w:tc>
          <w:tcPr>
            <w:tcW w:w="2802" w:type="dxa"/>
          </w:tcPr>
          <w:p w:rsidR="009769E3" w:rsidRPr="00410BF8" w:rsidRDefault="009769E3" w:rsidP="00B55487">
            <w:pPr>
              <w:jc w:val="both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69E3" w:rsidRDefault="009769E3" w:rsidP="00410BF8">
            <w:pPr>
              <w:jc w:val="center"/>
              <w:rPr>
                <w:color w:val="000000"/>
                <w:sz w:val="20"/>
                <w:szCs w:val="20"/>
              </w:rPr>
            </w:pPr>
            <w:r w:rsidRPr="00C87269">
              <w:rPr>
                <w:color w:val="000000"/>
                <w:sz w:val="20"/>
                <w:szCs w:val="20"/>
              </w:rPr>
              <w:t>1478,02</w:t>
            </w:r>
          </w:p>
          <w:p w:rsidR="009769E3" w:rsidRPr="00410BF8" w:rsidRDefault="009769E3" w:rsidP="00410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769E3" w:rsidRPr="00410BF8" w:rsidRDefault="009769E3" w:rsidP="00410B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959,83</w:t>
            </w:r>
          </w:p>
        </w:tc>
        <w:tc>
          <w:tcPr>
            <w:tcW w:w="1275" w:type="dxa"/>
          </w:tcPr>
          <w:p w:rsidR="009769E3" w:rsidRDefault="00474CC2" w:rsidP="00410B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46486,508</w:t>
            </w:r>
          </w:p>
          <w:p w:rsidR="009769E3" w:rsidRPr="00410BF8" w:rsidRDefault="009769E3" w:rsidP="00410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769E3" w:rsidRPr="00C87269" w:rsidRDefault="009769E3" w:rsidP="00410B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518,19</w:t>
            </w:r>
          </w:p>
        </w:tc>
        <w:tc>
          <w:tcPr>
            <w:tcW w:w="1161" w:type="dxa"/>
          </w:tcPr>
          <w:p w:rsidR="009769E3" w:rsidRPr="00410BF8" w:rsidRDefault="00474CC2" w:rsidP="00410B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24088,84</w:t>
            </w:r>
          </w:p>
        </w:tc>
      </w:tr>
      <w:tr w:rsidR="009769E3" w:rsidRPr="00410BF8" w:rsidTr="009769E3">
        <w:tc>
          <w:tcPr>
            <w:tcW w:w="2802" w:type="dxa"/>
          </w:tcPr>
          <w:p w:rsidR="009769E3" w:rsidRPr="00410BF8" w:rsidRDefault="009769E3" w:rsidP="00B55487">
            <w:pPr>
              <w:jc w:val="both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2 полугодие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69E3" w:rsidRPr="00410BF8" w:rsidRDefault="009769E3" w:rsidP="00410BF8">
            <w:pPr>
              <w:jc w:val="center"/>
              <w:rPr>
                <w:color w:val="000000"/>
                <w:sz w:val="20"/>
                <w:szCs w:val="20"/>
              </w:rPr>
            </w:pPr>
            <w:r w:rsidRPr="00C87269">
              <w:rPr>
                <w:color w:val="000000"/>
                <w:sz w:val="20"/>
                <w:szCs w:val="20"/>
              </w:rPr>
              <w:t>1655,38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769E3" w:rsidRPr="00410BF8" w:rsidRDefault="009769E3" w:rsidP="00410B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988,62</w:t>
            </w:r>
          </w:p>
        </w:tc>
        <w:tc>
          <w:tcPr>
            <w:tcW w:w="1275" w:type="dxa"/>
          </w:tcPr>
          <w:p w:rsidR="009769E3" w:rsidRDefault="009769E3" w:rsidP="00410BF8">
            <w:pPr>
              <w:jc w:val="center"/>
              <w:rPr>
                <w:color w:val="000000"/>
                <w:sz w:val="20"/>
                <w:szCs w:val="20"/>
              </w:rPr>
            </w:pPr>
            <w:r w:rsidRPr="00CC1630">
              <w:rPr>
                <w:color w:val="000000"/>
                <w:sz w:val="20"/>
                <w:szCs w:val="20"/>
              </w:rPr>
              <w:t>44084,566</w:t>
            </w:r>
          </w:p>
          <w:p w:rsidR="009769E3" w:rsidRPr="00410BF8" w:rsidRDefault="009769E3" w:rsidP="00410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769E3" w:rsidRPr="00410BF8" w:rsidRDefault="009769E3" w:rsidP="00410B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666,76</w:t>
            </w:r>
          </w:p>
        </w:tc>
        <w:tc>
          <w:tcPr>
            <w:tcW w:w="1161" w:type="dxa"/>
          </w:tcPr>
          <w:p w:rsidR="009769E3" w:rsidRPr="00410BF8" w:rsidRDefault="009769E3" w:rsidP="00410B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29393,8</w:t>
            </w:r>
          </w:p>
        </w:tc>
      </w:tr>
      <w:tr w:rsidR="009769E3" w:rsidRPr="00410BF8" w:rsidTr="009769E3">
        <w:tc>
          <w:tcPr>
            <w:tcW w:w="2802" w:type="dxa"/>
          </w:tcPr>
          <w:p w:rsidR="009769E3" w:rsidRPr="00410BF8" w:rsidRDefault="009769E3" w:rsidP="009769E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69E3" w:rsidRPr="00C87269" w:rsidRDefault="009769E3" w:rsidP="00410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769E3" w:rsidRDefault="009769E3" w:rsidP="00410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69E3" w:rsidRPr="00CC1630" w:rsidRDefault="0039596C" w:rsidP="00410B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90571,074</w:t>
            </w:r>
          </w:p>
        </w:tc>
        <w:tc>
          <w:tcPr>
            <w:tcW w:w="1418" w:type="dxa"/>
          </w:tcPr>
          <w:p w:rsidR="009769E3" w:rsidRDefault="009769E3" w:rsidP="00410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9769E3" w:rsidRDefault="00474CC2" w:rsidP="00410B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53482,67</w:t>
            </w:r>
          </w:p>
        </w:tc>
      </w:tr>
      <w:tr w:rsidR="005E1D16" w:rsidRPr="00410BF8" w:rsidTr="009769E3">
        <w:tc>
          <w:tcPr>
            <w:tcW w:w="2802" w:type="dxa"/>
          </w:tcPr>
          <w:p w:rsidR="005E1D16" w:rsidRDefault="005E1D16" w:rsidP="009769E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в.т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без НДС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1D16" w:rsidRPr="00C87269" w:rsidRDefault="005E1D16" w:rsidP="00410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E1D16" w:rsidRDefault="005E1D16" w:rsidP="00410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E1D16" w:rsidRPr="00CC1630" w:rsidRDefault="005E1D16" w:rsidP="00410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1D16" w:rsidRDefault="005E1D16" w:rsidP="00410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5E1D16" w:rsidRPr="001E3D2E" w:rsidRDefault="00474CC2" w:rsidP="00410B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3D2E">
              <w:rPr>
                <w:b/>
                <w:color w:val="000000"/>
                <w:sz w:val="20"/>
                <w:szCs w:val="20"/>
              </w:rPr>
              <w:t>44568,89</w:t>
            </w:r>
          </w:p>
        </w:tc>
      </w:tr>
    </w:tbl>
    <w:p w:rsidR="00D25672" w:rsidRDefault="00D25672" w:rsidP="00B55487">
      <w:pPr>
        <w:ind w:firstLine="708"/>
        <w:jc w:val="both"/>
        <w:rPr>
          <w:color w:val="000000"/>
          <w:sz w:val="20"/>
          <w:szCs w:val="20"/>
        </w:rPr>
      </w:pPr>
    </w:p>
    <w:p w:rsidR="001E3D2E" w:rsidRDefault="001E3D2E" w:rsidP="001E3D2E">
      <w:pPr>
        <w:ind w:firstLine="708"/>
        <w:jc w:val="both"/>
        <w:rPr>
          <w:color w:val="000000"/>
        </w:rPr>
      </w:pPr>
      <w:r w:rsidRPr="001E3D2E">
        <w:rPr>
          <w:color w:val="000000"/>
        </w:rPr>
        <w:t xml:space="preserve">Всего субсидия составила в сумме </w:t>
      </w:r>
      <w:r>
        <w:rPr>
          <w:color w:val="000000"/>
        </w:rPr>
        <w:t>44568,89</w:t>
      </w:r>
      <w:r w:rsidRPr="001E3D2E">
        <w:rPr>
          <w:color w:val="000000"/>
        </w:rPr>
        <w:t xml:space="preserve"> тыс</w:t>
      </w:r>
      <w:proofErr w:type="gramStart"/>
      <w:r w:rsidRPr="001E3D2E">
        <w:rPr>
          <w:color w:val="000000"/>
        </w:rPr>
        <w:t>.р</w:t>
      </w:r>
      <w:proofErr w:type="gramEnd"/>
      <w:r w:rsidRPr="001E3D2E">
        <w:rPr>
          <w:color w:val="000000"/>
        </w:rPr>
        <w:t>ублей.</w:t>
      </w:r>
    </w:p>
    <w:p w:rsidR="00F56F29" w:rsidRPr="00F56F29" w:rsidRDefault="00F56F29" w:rsidP="00B55487">
      <w:pPr>
        <w:ind w:firstLine="708"/>
        <w:jc w:val="both"/>
        <w:rPr>
          <w:color w:val="000000"/>
        </w:rPr>
      </w:pPr>
      <w:r w:rsidRPr="00F56F29">
        <w:rPr>
          <w:color w:val="000000"/>
        </w:rPr>
        <w:t>По данным таблицы № 5 «Начисление ЖКУ и оплата населением этих услуг по муниципальному образованию»:</w:t>
      </w:r>
    </w:p>
    <w:p w:rsidR="0039596C" w:rsidRPr="0039596C" w:rsidRDefault="00F13DDC" w:rsidP="00B55487">
      <w:pPr>
        <w:ind w:firstLine="708"/>
        <w:jc w:val="both"/>
        <w:rPr>
          <w:color w:val="000000"/>
        </w:rPr>
      </w:pPr>
      <w:r>
        <w:rPr>
          <w:color w:val="000000"/>
        </w:rPr>
        <w:t>Начислено</w:t>
      </w:r>
      <w:r w:rsidR="0039596C" w:rsidRPr="0039596C">
        <w:rPr>
          <w:color w:val="000000"/>
        </w:rPr>
        <w:t xml:space="preserve"> населению за год </w:t>
      </w:r>
      <w:r w:rsidR="0039596C">
        <w:rPr>
          <w:color w:val="000000"/>
        </w:rPr>
        <w:t xml:space="preserve">по льготному тарифу с НДС </w:t>
      </w:r>
      <w:r w:rsidR="0039596C" w:rsidRPr="0039596C">
        <w:rPr>
          <w:color w:val="000000"/>
        </w:rPr>
        <w:t xml:space="preserve">в сумме </w:t>
      </w:r>
      <w:r>
        <w:rPr>
          <w:color w:val="000000"/>
        </w:rPr>
        <w:t>87403,74</w:t>
      </w:r>
      <w:r w:rsidR="0039596C" w:rsidRPr="0039596C">
        <w:rPr>
          <w:color w:val="000000"/>
        </w:rPr>
        <w:t xml:space="preserve"> тыс</w:t>
      </w:r>
      <w:proofErr w:type="gramStart"/>
      <w:r w:rsidR="0039596C" w:rsidRPr="0039596C">
        <w:rPr>
          <w:color w:val="000000"/>
        </w:rPr>
        <w:t>.р</w:t>
      </w:r>
      <w:proofErr w:type="gramEnd"/>
      <w:r w:rsidR="0039596C" w:rsidRPr="0039596C">
        <w:rPr>
          <w:color w:val="000000"/>
        </w:rPr>
        <w:t>ублей</w:t>
      </w:r>
      <w:r w:rsidR="0039596C">
        <w:rPr>
          <w:color w:val="000000"/>
        </w:rPr>
        <w:t>;</w:t>
      </w:r>
    </w:p>
    <w:p w:rsidR="0039596C" w:rsidRPr="0039596C" w:rsidRDefault="0039596C" w:rsidP="00B55487">
      <w:pPr>
        <w:ind w:firstLine="708"/>
        <w:jc w:val="both"/>
        <w:rPr>
          <w:color w:val="000000"/>
        </w:rPr>
      </w:pPr>
      <w:r w:rsidRPr="0039596C">
        <w:rPr>
          <w:color w:val="000000"/>
        </w:rPr>
        <w:t>Оплачено населением в сумме 82266,72 тыс</w:t>
      </w:r>
      <w:proofErr w:type="gramStart"/>
      <w:r w:rsidRPr="0039596C">
        <w:rPr>
          <w:color w:val="000000"/>
        </w:rPr>
        <w:t>.р</w:t>
      </w:r>
      <w:proofErr w:type="gramEnd"/>
      <w:r w:rsidRPr="0039596C">
        <w:rPr>
          <w:color w:val="000000"/>
        </w:rPr>
        <w:t>ублей</w:t>
      </w:r>
      <w:r>
        <w:rPr>
          <w:color w:val="000000"/>
        </w:rPr>
        <w:t>;</w:t>
      </w:r>
    </w:p>
    <w:p w:rsidR="0039596C" w:rsidRPr="0039596C" w:rsidRDefault="0039596C" w:rsidP="00B55487">
      <w:pPr>
        <w:ind w:firstLine="708"/>
        <w:jc w:val="both"/>
        <w:rPr>
          <w:color w:val="000000"/>
        </w:rPr>
      </w:pPr>
      <w:r w:rsidRPr="0039596C">
        <w:rPr>
          <w:color w:val="000000"/>
        </w:rPr>
        <w:t xml:space="preserve">Отклонение в сумме </w:t>
      </w:r>
      <w:r w:rsidR="00F13DDC">
        <w:rPr>
          <w:color w:val="000000"/>
        </w:rPr>
        <w:t>5137,02</w:t>
      </w:r>
      <w:r w:rsidRPr="0039596C">
        <w:rPr>
          <w:color w:val="000000"/>
        </w:rPr>
        <w:t xml:space="preserve"> тыс</w:t>
      </w:r>
      <w:proofErr w:type="gramStart"/>
      <w:r w:rsidRPr="0039596C">
        <w:rPr>
          <w:color w:val="000000"/>
        </w:rPr>
        <w:t>.р</w:t>
      </w:r>
      <w:proofErr w:type="gramEnd"/>
      <w:r w:rsidRPr="0039596C">
        <w:rPr>
          <w:color w:val="000000"/>
        </w:rPr>
        <w:t>ублей.</w:t>
      </w:r>
    </w:p>
    <w:p w:rsidR="0039596C" w:rsidRDefault="00AB151B" w:rsidP="00B55487">
      <w:pPr>
        <w:ind w:firstLine="708"/>
        <w:jc w:val="both"/>
        <w:rPr>
          <w:color w:val="000000"/>
        </w:rPr>
      </w:pPr>
      <w:r w:rsidRPr="00AB151B">
        <w:rPr>
          <w:color w:val="000000"/>
        </w:rPr>
        <w:t xml:space="preserve">Сумма субсидии: (46486,508х1478,02) + (44084,566х1655,38) – 87403,74 </w:t>
      </w:r>
      <w:proofErr w:type="spellStart"/>
      <w:r w:rsidRPr="00AB151B">
        <w:rPr>
          <w:color w:val="000000"/>
        </w:rPr>
        <w:t>х</w:t>
      </w:r>
      <w:proofErr w:type="spellEnd"/>
      <w:r w:rsidRPr="00AB151B">
        <w:rPr>
          <w:color w:val="000000"/>
        </w:rPr>
        <w:t xml:space="preserve"> 100/120 = 45234,13 тыс</w:t>
      </w:r>
      <w:proofErr w:type="gramStart"/>
      <w:r w:rsidRPr="00AB151B">
        <w:rPr>
          <w:color w:val="000000"/>
        </w:rPr>
        <w:t>.р</w:t>
      </w:r>
      <w:proofErr w:type="gramEnd"/>
      <w:r w:rsidRPr="00AB151B">
        <w:rPr>
          <w:color w:val="000000"/>
        </w:rPr>
        <w:t>ублей</w:t>
      </w:r>
      <w:r>
        <w:rPr>
          <w:color w:val="000000"/>
        </w:rPr>
        <w:t>.</w:t>
      </w:r>
    </w:p>
    <w:p w:rsidR="00AB151B" w:rsidRPr="00AB151B" w:rsidRDefault="00AB151B" w:rsidP="00B55487">
      <w:pPr>
        <w:ind w:firstLine="708"/>
        <w:jc w:val="both"/>
        <w:rPr>
          <w:color w:val="000000"/>
        </w:rPr>
      </w:pPr>
    </w:p>
    <w:p w:rsidR="00D25672" w:rsidRPr="00F56F29" w:rsidRDefault="008A18AE" w:rsidP="00F56F29">
      <w:pPr>
        <w:ind w:firstLine="708"/>
        <w:jc w:val="both"/>
        <w:rPr>
          <w:color w:val="000000"/>
        </w:rPr>
      </w:pPr>
      <w:r w:rsidRPr="00316792">
        <w:rPr>
          <w:color w:val="000000"/>
        </w:rPr>
        <w:t>- п</w:t>
      </w:r>
      <w:r w:rsidR="009769E3" w:rsidRPr="00316792">
        <w:rPr>
          <w:color w:val="000000"/>
        </w:rPr>
        <w:t>о горячему водоснабжению:</w:t>
      </w:r>
    </w:p>
    <w:tbl>
      <w:tblPr>
        <w:tblStyle w:val="a3"/>
        <w:tblW w:w="9491" w:type="dxa"/>
        <w:tblLook w:val="04A0"/>
      </w:tblPr>
      <w:tblGrid>
        <w:gridCol w:w="2802"/>
        <w:gridCol w:w="1417"/>
        <w:gridCol w:w="1418"/>
        <w:gridCol w:w="1275"/>
        <w:gridCol w:w="1418"/>
        <w:gridCol w:w="1161"/>
      </w:tblGrid>
      <w:tr w:rsidR="009769E3" w:rsidRPr="00D25672" w:rsidTr="00384EDE">
        <w:trPr>
          <w:trHeight w:val="587"/>
        </w:trPr>
        <w:tc>
          <w:tcPr>
            <w:tcW w:w="2802" w:type="dxa"/>
            <w:vMerge w:val="restart"/>
          </w:tcPr>
          <w:p w:rsidR="009769E3" w:rsidRPr="00D25672" w:rsidRDefault="009769E3" w:rsidP="00384EDE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2835" w:type="dxa"/>
            <w:gridSpan w:val="2"/>
          </w:tcPr>
          <w:p w:rsidR="009769E3" w:rsidRPr="00D25672" w:rsidRDefault="009769E3" w:rsidP="00384EDE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Тариф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5" w:type="dxa"/>
            <w:vMerge w:val="restart"/>
          </w:tcPr>
          <w:p w:rsidR="009769E3" w:rsidRPr="00D25672" w:rsidRDefault="009769E3" w:rsidP="009769E3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Количество ресурса</w:t>
            </w:r>
            <w:r>
              <w:rPr>
                <w:color w:val="000000"/>
                <w:sz w:val="20"/>
                <w:szCs w:val="20"/>
              </w:rPr>
              <w:t>, м3</w:t>
            </w:r>
          </w:p>
        </w:tc>
        <w:tc>
          <w:tcPr>
            <w:tcW w:w="1418" w:type="dxa"/>
            <w:vMerge w:val="restart"/>
          </w:tcPr>
          <w:p w:rsidR="009769E3" w:rsidRPr="00D25672" w:rsidRDefault="009769E3" w:rsidP="00384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Разница между ЭОТ и льготным тарифом,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(без НДС)</w:t>
            </w:r>
          </w:p>
        </w:tc>
        <w:tc>
          <w:tcPr>
            <w:tcW w:w="1161" w:type="dxa"/>
            <w:vMerge w:val="restart"/>
          </w:tcPr>
          <w:p w:rsidR="009769E3" w:rsidRDefault="009769E3" w:rsidP="00384EDE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Размер субсидии</w:t>
            </w:r>
          </w:p>
          <w:p w:rsidR="009769E3" w:rsidRPr="00D25672" w:rsidRDefault="009769E3" w:rsidP="00384ED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</w:tr>
      <w:tr w:rsidR="009769E3" w:rsidTr="00384EDE">
        <w:tc>
          <w:tcPr>
            <w:tcW w:w="2802" w:type="dxa"/>
            <w:vMerge/>
          </w:tcPr>
          <w:p w:rsidR="009769E3" w:rsidRDefault="009769E3" w:rsidP="00384EDE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69E3" w:rsidRPr="00410BF8" w:rsidRDefault="009769E3" w:rsidP="00384EDE">
            <w:pPr>
              <w:jc w:val="center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ЭОТ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769E3" w:rsidRPr="00410BF8" w:rsidRDefault="009769E3" w:rsidP="00384EDE">
            <w:pPr>
              <w:jc w:val="center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льготный</w:t>
            </w:r>
          </w:p>
        </w:tc>
        <w:tc>
          <w:tcPr>
            <w:tcW w:w="1275" w:type="dxa"/>
            <w:vMerge/>
          </w:tcPr>
          <w:p w:rsidR="009769E3" w:rsidRDefault="009769E3" w:rsidP="00384EDE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8" w:type="dxa"/>
            <w:vMerge/>
          </w:tcPr>
          <w:p w:rsidR="009769E3" w:rsidRDefault="009769E3" w:rsidP="00384EDE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161" w:type="dxa"/>
            <w:vMerge/>
          </w:tcPr>
          <w:p w:rsidR="009769E3" w:rsidRDefault="009769E3" w:rsidP="00384EDE">
            <w:pPr>
              <w:jc w:val="both"/>
              <w:rPr>
                <w:color w:val="000000"/>
                <w:sz w:val="28"/>
              </w:rPr>
            </w:pPr>
          </w:p>
        </w:tc>
      </w:tr>
      <w:tr w:rsidR="009769E3" w:rsidRPr="00410BF8" w:rsidTr="00384EDE">
        <w:tc>
          <w:tcPr>
            <w:tcW w:w="2802" w:type="dxa"/>
          </w:tcPr>
          <w:p w:rsidR="009769E3" w:rsidRPr="00410BF8" w:rsidRDefault="009769E3" w:rsidP="00384EDE">
            <w:pPr>
              <w:jc w:val="both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69E3" w:rsidRDefault="009769E3" w:rsidP="00384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140,42</w:t>
            </w:r>
          </w:p>
          <w:p w:rsidR="009769E3" w:rsidRPr="00410BF8" w:rsidRDefault="009769E3" w:rsidP="00384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769E3" w:rsidRPr="00410BF8" w:rsidRDefault="009769E3" w:rsidP="00384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55,48</w:t>
            </w:r>
          </w:p>
        </w:tc>
        <w:tc>
          <w:tcPr>
            <w:tcW w:w="1275" w:type="dxa"/>
          </w:tcPr>
          <w:p w:rsidR="009769E3" w:rsidRPr="00410BF8" w:rsidRDefault="00474CC2" w:rsidP="009769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179462,852</w:t>
            </w:r>
          </w:p>
        </w:tc>
        <w:tc>
          <w:tcPr>
            <w:tcW w:w="1418" w:type="dxa"/>
          </w:tcPr>
          <w:p w:rsidR="009769E3" w:rsidRPr="00C87269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84,94</w:t>
            </w:r>
          </w:p>
        </w:tc>
        <w:tc>
          <w:tcPr>
            <w:tcW w:w="1161" w:type="dxa"/>
          </w:tcPr>
          <w:p w:rsidR="009769E3" w:rsidRPr="00410BF8" w:rsidRDefault="008A18AE" w:rsidP="00474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474CC2">
              <w:rPr>
                <w:color w:val="000000"/>
                <w:sz w:val="20"/>
                <w:szCs w:val="20"/>
              </w:rPr>
              <w:t>243,57</w:t>
            </w:r>
          </w:p>
        </w:tc>
      </w:tr>
      <w:tr w:rsidR="009769E3" w:rsidRPr="00410BF8" w:rsidTr="00384EDE">
        <w:tc>
          <w:tcPr>
            <w:tcW w:w="2802" w:type="dxa"/>
          </w:tcPr>
          <w:p w:rsidR="009769E3" w:rsidRPr="00410BF8" w:rsidRDefault="009769E3" w:rsidP="00384EDE">
            <w:pPr>
              <w:jc w:val="both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2 полугодие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69E3" w:rsidRPr="00410BF8" w:rsidRDefault="009769E3" w:rsidP="00384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156,37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769E3" w:rsidRPr="00410BF8" w:rsidRDefault="009769E3" w:rsidP="00384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  <w:r w:rsidR="00205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9769E3" w:rsidRPr="00410BF8" w:rsidRDefault="008A18AE" w:rsidP="009769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156295,407</w:t>
            </w:r>
          </w:p>
        </w:tc>
        <w:tc>
          <w:tcPr>
            <w:tcW w:w="1418" w:type="dxa"/>
          </w:tcPr>
          <w:p w:rsidR="009769E3" w:rsidRPr="00410BF8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</w:t>
            </w:r>
            <w:r w:rsidR="00B56C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1" w:type="dxa"/>
          </w:tcPr>
          <w:p w:rsidR="009769E3" w:rsidRPr="00410BF8" w:rsidRDefault="00B56CEF" w:rsidP="00B56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15509</w:t>
            </w:r>
            <w:r w:rsidR="008A18A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9769E3" w:rsidRPr="00410BF8" w:rsidTr="00384EDE">
        <w:tc>
          <w:tcPr>
            <w:tcW w:w="2802" w:type="dxa"/>
          </w:tcPr>
          <w:p w:rsidR="009769E3" w:rsidRPr="00410BF8" w:rsidRDefault="009769E3" w:rsidP="00384E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69E3" w:rsidRPr="00C87269" w:rsidRDefault="009769E3" w:rsidP="00384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769E3" w:rsidRDefault="009769E3" w:rsidP="00384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69E3" w:rsidRPr="00CC1630" w:rsidRDefault="0039596C" w:rsidP="00384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335758,259</w:t>
            </w:r>
          </w:p>
        </w:tc>
        <w:tc>
          <w:tcPr>
            <w:tcW w:w="1418" w:type="dxa"/>
          </w:tcPr>
          <w:p w:rsidR="009769E3" w:rsidRDefault="009769E3" w:rsidP="00384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9769E3" w:rsidRDefault="00D00BE7" w:rsidP="00474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474CC2">
              <w:rPr>
                <w:color w:val="000000"/>
                <w:sz w:val="20"/>
                <w:szCs w:val="20"/>
              </w:rPr>
              <w:t>752,76</w:t>
            </w:r>
          </w:p>
        </w:tc>
      </w:tr>
      <w:tr w:rsidR="005E1D16" w:rsidRPr="00410BF8" w:rsidTr="00384EDE">
        <w:tc>
          <w:tcPr>
            <w:tcW w:w="2802" w:type="dxa"/>
          </w:tcPr>
          <w:p w:rsidR="005E1D16" w:rsidRDefault="005E1D16" w:rsidP="00384E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в.т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без НДС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1D16" w:rsidRPr="00C87269" w:rsidRDefault="005E1D16" w:rsidP="00384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E1D16" w:rsidRDefault="005E1D16" w:rsidP="00384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E1D16" w:rsidRPr="00CC1630" w:rsidRDefault="005E1D16" w:rsidP="00384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1D16" w:rsidRDefault="005E1D16" w:rsidP="00384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5E1D16" w:rsidRPr="001E3D2E" w:rsidRDefault="00474CC2" w:rsidP="00B56C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3D2E">
              <w:rPr>
                <w:b/>
                <w:color w:val="000000"/>
                <w:sz w:val="20"/>
                <w:szCs w:val="20"/>
              </w:rPr>
              <w:t>25627,30</w:t>
            </w:r>
          </w:p>
        </w:tc>
      </w:tr>
    </w:tbl>
    <w:p w:rsidR="001E3D2E" w:rsidRDefault="001E3D2E" w:rsidP="00FE1E69">
      <w:pPr>
        <w:ind w:firstLine="708"/>
        <w:jc w:val="both"/>
        <w:rPr>
          <w:color w:val="000000"/>
        </w:rPr>
      </w:pPr>
      <w:r w:rsidRPr="001E3D2E">
        <w:rPr>
          <w:color w:val="000000"/>
        </w:rPr>
        <w:lastRenderedPageBreak/>
        <w:t xml:space="preserve">Всего субсидия составила в сумме </w:t>
      </w:r>
      <w:r>
        <w:rPr>
          <w:color w:val="000000"/>
        </w:rPr>
        <w:t>25627,30</w:t>
      </w:r>
      <w:r w:rsidRPr="001E3D2E">
        <w:rPr>
          <w:color w:val="000000"/>
        </w:rPr>
        <w:t xml:space="preserve"> тыс</w:t>
      </w:r>
      <w:proofErr w:type="gramStart"/>
      <w:r w:rsidRPr="001E3D2E">
        <w:rPr>
          <w:color w:val="000000"/>
        </w:rPr>
        <w:t>.р</w:t>
      </w:r>
      <w:proofErr w:type="gramEnd"/>
      <w:r w:rsidRPr="001E3D2E">
        <w:rPr>
          <w:color w:val="000000"/>
        </w:rPr>
        <w:t>ублей.</w:t>
      </w:r>
    </w:p>
    <w:p w:rsidR="0039596C" w:rsidRPr="0039596C" w:rsidRDefault="00F56F29" w:rsidP="0039596C">
      <w:pPr>
        <w:ind w:firstLine="708"/>
        <w:jc w:val="both"/>
        <w:rPr>
          <w:color w:val="000000"/>
        </w:rPr>
      </w:pPr>
      <w:r>
        <w:rPr>
          <w:color w:val="000000"/>
        </w:rPr>
        <w:t>Начислено</w:t>
      </w:r>
      <w:r w:rsidR="0039596C" w:rsidRPr="0039596C">
        <w:rPr>
          <w:color w:val="000000"/>
        </w:rPr>
        <w:t xml:space="preserve"> населению за год </w:t>
      </w:r>
      <w:r w:rsidR="0039596C">
        <w:rPr>
          <w:color w:val="000000"/>
        </w:rPr>
        <w:t xml:space="preserve">по льготному тарифу с НДС </w:t>
      </w:r>
      <w:r w:rsidR="0039596C" w:rsidRPr="0039596C">
        <w:rPr>
          <w:color w:val="000000"/>
        </w:rPr>
        <w:t xml:space="preserve">в сумме </w:t>
      </w:r>
      <w:r>
        <w:rPr>
          <w:color w:val="000000"/>
        </w:rPr>
        <w:t>18706,98</w:t>
      </w:r>
      <w:r w:rsidR="0039596C" w:rsidRPr="0039596C">
        <w:rPr>
          <w:color w:val="000000"/>
        </w:rPr>
        <w:t xml:space="preserve"> тыс</w:t>
      </w:r>
      <w:proofErr w:type="gramStart"/>
      <w:r w:rsidR="0039596C" w:rsidRPr="0039596C">
        <w:rPr>
          <w:color w:val="000000"/>
        </w:rPr>
        <w:t>.р</w:t>
      </w:r>
      <w:proofErr w:type="gramEnd"/>
      <w:r w:rsidR="0039596C" w:rsidRPr="0039596C">
        <w:rPr>
          <w:color w:val="000000"/>
        </w:rPr>
        <w:t>ублей</w:t>
      </w:r>
      <w:r w:rsidR="0039596C">
        <w:rPr>
          <w:color w:val="000000"/>
        </w:rPr>
        <w:t>;</w:t>
      </w:r>
    </w:p>
    <w:p w:rsidR="0039596C" w:rsidRPr="0039596C" w:rsidRDefault="0039596C" w:rsidP="0039596C">
      <w:pPr>
        <w:ind w:firstLine="708"/>
        <w:jc w:val="both"/>
        <w:rPr>
          <w:color w:val="000000"/>
        </w:rPr>
      </w:pPr>
      <w:r w:rsidRPr="0039596C">
        <w:rPr>
          <w:color w:val="000000"/>
        </w:rPr>
        <w:t xml:space="preserve">Оплачено населением в сумме </w:t>
      </w:r>
      <w:r w:rsidR="00205A61">
        <w:rPr>
          <w:color w:val="000000"/>
        </w:rPr>
        <w:t>20566,68</w:t>
      </w:r>
      <w:r w:rsidRPr="0039596C">
        <w:rPr>
          <w:color w:val="000000"/>
        </w:rPr>
        <w:t xml:space="preserve"> тыс</w:t>
      </w:r>
      <w:proofErr w:type="gramStart"/>
      <w:r w:rsidRPr="0039596C">
        <w:rPr>
          <w:color w:val="000000"/>
        </w:rPr>
        <w:t>.р</w:t>
      </w:r>
      <w:proofErr w:type="gramEnd"/>
      <w:r w:rsidRPr="0039596C">
        <w:rPr>
          <w:color w:val="000000"/>
        </w:rPr>
        <w:t>ублей</w:t>
      </w:r>
      <w:r>
        <w:rPr>
          <w:color w:val="000000"/>
        </w:rPr>
        <w:t>;</w:t>
      </w:r>
    </w:p>
    <w:p w:rsidR="0039596C" w:rsidRPr="0039596C" w:rsidRDefault="0039596C" w:rsidP="0039596C">
      <w:pPr>
        <w:ind w:firstLine="708"/>
        <w:jc w:val="both"/>
        <w:rPr>
          <w:color w:val="000000"/>
        </w:rPr>
      </w:pPr>
      <w:r w:rsidRPr="0039596C">
        <w:rPr>
          <w:color w:val="000000"/>
        </w:rPr>
        <w:t>Отклонение в сумме</w:t>
      </w:r>
      <w:r w:rsidR="00205A61">
        <w:rPr>
          <w:color w:val="000000"/>
        </w:rPr>
        <w:t xml:space="preserve"> (–</w:t>
      </w:r>
      <w:r w:rsidRPr="0039596C">
        <w:rPr>
          <w:color w:val="000000"/>
        </w:rPr>
        <w:t xml:space="preserve"> </w:t>
      </w:r>
      <w:r w:rsidR="00F56F29">
        <w:rPr>
          <w:color w:val="000000"/>
        </w:rPr>
        <w:t>1859,70</w:t>
      </w:r>
      <w:r w:rsidR="00205A61">
        <w:rPr>
          <w:color w:val="000000"/>
        </w:rPr>
        <w:t>)</w:t>
      </w:r>
      <w:r w:rsidRPr="0039596C">
        <w:rPr>
          <w:color w:val="000000"/>
        </w:rPr>
        <w:t xml:space="preserve"> тыс</w:t>
      </w:r>
      <w:proofErr w:type="gramStart"/>
      <w:r w:rsidRPr="0039596C">
        <w:rPr>
          <w:color w:val="000000"/>
        </w:rPr>
        <w:t>.р</w:t>
      </w:r>
      <w:proofErr w:type="gramEnd"/>
      <w:r w:rsidRPr="0039596C">
        <w:rPr>
          <w:color w:val="000000"/>
        </w:rPr>
        <w:t>ублей.</w:t>
      </w:r>
    </w:p>
    <w:p w:rsidR="00AB151B" w:rsidRDefault="00AB151B" w:rsidP="00AB151B">
      <w:pPr>
        <w:ind w:firstLine="708"/>
        <w:jc w:val="both"/>
        <w:rPr>
          <w:color w:val="000000"/>
        </w:rPr>
      </w:pPr>
      <w:r w:rsidRPr="00AB151B">
        <w:rPr>
          <w:color w:val="000000"/>
        </w:rPr>
        <w:t>Сумма субсидии: (</w:t>
      </w:r>
      <w:r>
        <w:rPr>
          <w:color w:val="000000"/>
        </w:rPr>
        <w:t>179462,852</w:t>
      </w:r>
      <w:r w:rsidRPr="00AB151B">
        <w:rPr>
          <w:color w:val="000000"/>
        </w:rPr>
        <w:t>х</w:t>
      </w:r>
      <w:r>
        <w:rPr>
          <w:color w:val="000000"/>
        </w:rPr>
        <w:t>140,42</w:t>
      </w:r>
      <w:r w:rsidRPr="00AB151B">
        <w:rPr>
          <w:color w:val="000000"/>
        </w:rPr>
        <w:t>) + (</w:t>
      </w:r>
      <w:r>
        <w:rPr>
          <w:color w:val="000000"/>
        </w:rPr>
        <w:t>156295,407</w:t>
      </w:r>
      <w:r w:rsidRPr="00AB151B">
        <w:rPr>
          <w:color w:val="000000"/>
        </w:rPr>
        <w:t>х1</w:t>
      </w:r>
      <w:r>
        <w:rPr>
          <w:color w:val="000000"/>
        </w:rPr>
        <w:t>56,37</w:t>
      </w:r>
      <w:r w:rsidRPr="00AB151B">
        <w:rPr>
          <w:color w:val="000000"/>
        </w:rPr>
        <w:t xml:space="preserve">) – </w:t>
      </w:r>
      <w:r w:rsidR="00CC240C">
        <w:rPr>
          <w:color w:val="000000"/>
        </w:rPr>
        <w:t>18706,98</w:t>
      </w:r>
      <w:r w:rsidRPr="00AB151B">
        <w:rPr>
          <w:color w:val="000000"/>
        </w:rPr>
        <w:t xml:space="preserve"> </w:t>
      </w:r>
      <w:proofErr w:type="spellStart"/>
      <w:r w:rsidRPr="00AB151B">
        <w:rPr>
          <w:color w:val="000000"/>
        </w:rPr>
        <w:t>х</w:t>
      </w:r>
      <w:proofErr w:type="spellEnd"/>
      <w:r w:rsidRPr="00AB151B">
        <w:rPr>
          <w:color w:val="000000"/>
        </w:rPr>
        <w:t xml:space="preserve"> 100/120 = </w:t>
      </w:r>
      <w:r w:rsidR="00CC240C">
        <w:rPr>
          <w:color w:val="000000"/>
        </w:rPr>
        <w:t>25777,588</w:t>
      </w:r>
      <w:r w:rsidRPr="00AB151B">
        <w:rPr>
          <w:color w:val="000000"/>
        </w:rPr>
        <w:t xml:space="preserve"> тыс</w:t>
      </w:r>
      <w:proofErr w:type="gramStart"/>
      <w:r w:rsidRPr="00AB151B">
        <w:rPr>
          <w:color w:val="000000"/>
        </w:rPr>
        <w:t>.р</w:t>
      </w:r>
      <w:proofErr w:type="gramEnd"/>
      <w:r w:rsidRPr="00AB151B">
        <w:rPr>
          <w:color w:val="000000"/>
        </w:rPr>
        <w:t>ублей</w:t>
      </w:r>
      <w:r>
        <w:rPr>
          <w:color w:val="000000"/>
        </w:rPr>
        <w:t>.</w:t>
      </w:r>
    </w:p>
    <w:p w:rsidR="00D25672" w:rsidRDefault="00D25672" w:rsidP="008A18AE">
      <w:pPr>
        <w:jc w:val="both"/>
        <w:rPr>
          <w:color w:val="000000"/>
          <w:sz w:val="28"/>
        </w:rPr>
      </w:pPr>
    </w:p>
    <w:p w:rsidR="008A18AE" w:rsidRPr="00316792" w:rsidRDefault="008A18AE" w:rsidP="008A18AE">
      <w:pPr>
        <w:ind w:firstLine="708"/>
        <w:jc w:val="both"/>
        <w:rPr>
          <w:color w:val="000000"/>
        </w:rPr>
      </w:pPr>
      <w:r w:rsidRPr="00316792">
        <w:rPr>
          <w:color w:val="000000"/>
        </w:rPr>
        <w:t>АО «</w:t>
      </w:r>
      <w:proofErr w:type="spellStart"/>
      <w:r w:rsidRPr="00316792">
        <w:rPr>
          <w:color w:val="000000"/>
        </w:rPr>
        <w:t>СУЭК-Кузбасс</w:t>
      </w:r>
      <w:proofErr w:type="spellEnd"/>
      <w:r w:rsidRPr="00316792">
        <w:rPr>
          <w:color w:val="000000"/>
        </w:rPr>
        <w:t>»</w:t>
      </w:r>
      <w:r w:rsidR="00C365AB">
        <w:rPr>
          <w:color w:val="000000"/>
        </w:rPr>
        <w:t xml:space="preserve"> (</w:t>
      </w:r>
      <w:r w:rsidR="00CA1E35">
        <w:rPr>
          <w:color w:val="000000"/>
        </w:rPr>
        <w:t>ПЕ «</w:t>
      </w:r>
      <w:proofErr w:type="spellStart"/>
      <w:r w:rsidR="00CA1E35">
        <w:rPr>
          <w:color w:val="000000"/>
        </w:rPr>
        <w:t>Спецналадка</w:t>
      </w:r>
      <w:proofErr w:type="spellEnd"/>
      <w:r w:rsidR="00CA1E35">
        <w:rPr>
          <w:color w:val="000000"/>
        </w:rPr>
        <w:t>»)</w:t>
      </w:r>
      <w:r w:rsidRPr="00316792">
        <w:rPr>
          <w:color w:val="000000"/>
        </w:rPr>
        <w:t>:</w:t>
      </w:r>
    </w:p>
    <w:p w:rsidR="008A18AE" w:rsidRDefault="008A18AE" w:rsidP="008A18AE">
      <w:pPr>
        <w:ind w:firstLine="708"/>
        <w:jc w:val="both"/>
        <w:rPr>
          <w:color w:val="000000"/>
          <w:sz w:val="28"/>
        </w:rPr>
      </w:pPr>
      <w:r w:rsidRPr="00316792">
        <w:rPr>
          <w:color w:val="000000"/>
        </w:rPr>
        <w:t>- по тепловой энергии</w:t>
      </w:r>
    </w:p>
    <w:p w:rsidR="008A18AE" w:rsidRPr="00D25672" w:rsidRDefault="008A18AE" w:rsidP="008A18AE">
      <w:pPr>
        <w:ind w:firstLine="708"/>
        <w:jc w:val="center"/>
        <w:rPr>
          <w:color w:val="000000"/>
          <w:sz w:val="20"/>
          <w:szCs w:val="20"/>
        </w:rPr>
      </w:pPr>
    </w:p>
    <w:tbl>
      <w:tblPr>
        <w:tblStyle w:val="a3"/>
        <w:tblW w:w="9491" w:type="dxa"/>
        <w:tblLook w:val="04A0"/>
      </w:tblPr>
      <w:tblGrid>
        <w:gridCol w:w="2802"/>
        <w:gridCol w:w="1417"/>
        <w:gridCol w:w="1418"/>
        <w:gridCol w:w="1275"/>
        <w:gridCol w:w="1418"/>
        <w:gridCol w:w="1161"/>
      </w:tblGrid>
      <w:tr w:rsidR="008A18AE" w:rsidRPr="00D25672" w:rsidTr="00384EDE">
        <w:trPr>
          <w:trHeight w:val="587"/>
        </w:trPr>
        <w:tc>
          <w:tcPr>
            <w:tcW w:w="2802" w:type="dxa"/>
            <w:vMerge w:val="restart"/>
          </w:tcPr>
          <w:p w:rsidR="008A18AE" w:rsidRPr="00D25672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2835" w:type="dxa"/>
            <w:gridSpan w:val="2"/>
          </w:tcPr>
          <w:p w:rsidR="008A18AE" w:rsidRPr="00D25672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Тариф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5" w:type="dxa"/>
            <w:vMerge w:val="restart"/>
          </w:tcPr>
          <w:p w:rsidR="008A18AE" w:rsidRPr="00D25672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Количество ресурса</w:t>
            </w:r>
            <w:r>
              <w:rPr>
                <w:color w:val="000000"/>
                <w:sz w:val="20"/>
                <w:szCs w:val="20"/>
              </w:rPr>
              <w:t>, Гкал</w:t>
            </w:r>
          </w:p>
        </w:tc>
        <w:tc>
          <w:tcPr>
            <w:tcW w:w="1418" w:type="dxa"/>
            <w:vMerge w:val="restart"/>
          </w:tcPr>
          <w:p w:rsidR="008A18AE" w:rsidRPr="00D25672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Разница между ЭОТ и льготным тарифом,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(без НДС)</w:t>
            </w:r>
          </w:p>
        </w:tc>
        <w:tc>
          <w:tcPr>
            <w:tcW w:w="1161" w:type="dxa"/>
            <w:vMerge w:val="restart"/>
          </w:tcPr>
          <w:p w:rsidR="008A18AE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Размер субсидии</w:t>
            </w:r>
          </w:p>
          <w:p w:rsidR="008A18AE" w:rsidRPr="00D25672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</w:tr>
      <w:tr w:rsidR="008A18AE" w:rsidTr="00384EDE">
        <w:tc>
          <w:tcPr>
            <w:tcW w:w="2802" w:type="dxa"/>
            <w:vMerge/>
          </w:tcPr>
          <w:p w:rsidR="008A18AE" w:rsidRDefault="008A18AE" w:rsidP="00384EDE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8AE" w:rsidRPr="00410BF8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ЭОТ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18AE" w:rsidRPr="00410BF8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льготный</w:t>
            </w:r>
          </w:p>
        </w:tc>
        <w:tc>
          <w:tcPr>
            <w:tcW w:w="1275" w:type="dxa"/>
            <w:vMerge/>
          </w:tcPr>
          <w:p w:rsidR="008A18AE" w:rsidRDefault="008A18AE" w:rsidP="00384EDE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8" w:type="dxa"/>
            <w:vMerge/>
          </w:tcPr>
          <w:p w:rsidR="008A18AE" w:rsidRDefault="008A18AE" w:rsidP="00384EDE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161" w:type="dxa"/>
            <w:vMerge/>
          </w:tcPr>
          <w:p w:rsidR="008A18AE" w:rsidRDefault="008A18AE" w:rsidP="00384EDE">
            <w:pPr>
              <w:jc w:val="both"/>
              <w:rPr>
                <w:color w:val="000000"/>
                <w:sz w:val="28"/>
              </w:rPr>
            </w:pPr>
          </w:p>
        </w:tc>
      </w:tr>
      <w:tr w:rsidR="008A18AE" w:rsidRPr="00410BF8" w:rsidTr="00384EDE">
        <w:tc>
          <w:tcPr>
            <w:tcW w:w="2802" w:type="dxa"/>
          </w:tcPr>
          <w:p w:rsidR="008A18AE" w:rsidRPr="00410BF8" w:rsidRDefault="008A18AE" w:rsidP="00384EDE">
            <w:pPr>
              <w:jc w:val="both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8AE" w:rsidRPr="00E277CA" w:rsidRDefault="008A18AE" w:rsidP="008A18AE">
            <w:pPr>
              <w:jc w:val="center"/>
              <w:rPr>
                <w:sz w:val="20"/>
                <w:szCs w:val="20"/>
              </w:rPr>
            </w:pPr>
            <w:r w:rsidRPr="00E277CA">
              <w:rPr>
                <w:sz w:val="20"/>
                <w:szCs w:val="20"/>
              </w:rPr>
              <w:t>1260,49</w:t>
            </w:r>
          </w:p>
          <w:p w:rsidR="008A18AE" w:rsidRPr="00410BF8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18AE" w:rsidRPr="00410BF8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959,83</w:t>
            </w:r>
          </w:p>
        </w:tc>
        <w:tc>
          <w:tcPr>
            <w:tcW w:w="1275" w:type="dxa"/>
          </w:tcPr>
          <w:p w:rsidR="008A18AE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1891,532</w:t>
            </w:r>
          </w:p>
          <w:p w:rsidR="008A18AE" w:rsidRPr="00410BF8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18AE" w:rsidRPr="00C87269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300,66</w:t>
            </w:r>
          </w:p>
        </w:tc>
        <w:tc>
          <w:tcPr>
            <w:tcW w:w="1161" w:type="dxa"/>
          </w:tcPr>
          <w:p w:rsidR="008A18AE" w:rsidRPr="00410BF8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568,71</w:t>
            </w:r>
          </w:p>
        </w:tc>
      </w:tr>
      <w:tr w:rsidR="008A18AE" w:rsidRPr="00410BF8" w:rsidTr="00384EDE">
        <w:tc>
          <w:tcPr>
            <w:tcW w:w="2802" w:type="dxa"/>
          </w:tcPr>
          <w:p w:rsidR="008A18AE" w:rsidRPr="00410BF8" w:rsidRDefault="008A18AE" w:rsidP="00384EDE">
            <w:pPr>
              <w:jc w:val="both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2 полугодие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8AE" w:rsidRPr="00410BF8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  <w:r w:rsidRPr="00E277CA">
              <w:rPr>
                <w:sz w:val="20"/>
                <w:szCs w:val="20"/>
              </w:rPr>
              <w:t>1411,75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18AE" w:rsidRPr="00410BF8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988,62</w:t>
            </w:r>
          </w:p>
        </w:tc>
        <w:tc>
          <w:tcPr>
            <w:tcW w:w="1275" w:type="dxa"/>
          </w:tcPr>
          <w:p w:rsidR="008A18AE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1898,055</w:t>
            </w:r>
          </w:p>
          <w:p w:rsidR="008A18AE" w:rsidRPr="00410BF8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18AE" w:rsidRPr="00410BF8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423,13</w:t>
            </w:r>
          </w:p>
        </w:tc>
        <w:tc>
          <w:tcPr>
            <w:tcW w:w="1161" w:type="dxa"/>
          </w:tcPr>
          <w:p w:rsidR="008A18AE" w:rsidRPr="00410BF8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803,12</w:t>
            </w:r>
          </w:p>
        </w:tc>
      </w:tr>
      <w:tr w:rsidR="008A18AE" w:rsidRPr="00410BF8" w:rsidTr="00384EDE">
        <w:tc>
          <w:tcPr>
            <w:tcW w:w="2802" w:type="dxa"/>
          </w:tcPr>
          <w:p w:rsidR="008A18AE" w:rsidRPr="00410BF8" w:rsidRDefault="008A18AE" w:rsidP="00384E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8AE" w:rsidRPr="00C87269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18AE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8AE" w:rsidRPr="00CC1630" w:rsidRDefault="00205A61" w:rsidP="00384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3789,587</w:t>
            </w:r>
          </w:p>
        </w:tc>
        <w:tc>
          <w:tcPr>
            <w:tcW w:w="1418" w:type="dxa"/>
          </w:tcPr>
          <w:p w:rsidR="008A18AE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8A18AE" w:rsidRDefault="00D00BE7" w:rsidP="00384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1371,83</w:t>
            </w:r>
          </w:p>
        </w:tc>
      </w:tr>
      <w:tr w:rsidR="005E1D16" w:rsidRPr="00410BF8" w:rsidTr="00384EDE">
        <w:tc>
          <w:tcPr>
            <w:tcW w:w="2802" w:type="dxa"/>
          </w:tcPr>
          <w:p w:rsidR="005E1D16" w:rsidRDefault="005E1D16" w:rsidP="00384E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в.т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без НДС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1D16" w:rsidRPr="00C87269" w:rsidRDefault="005E1D16" w:rsidP="00384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E1D16" w:rsidRDefault="005E1D16" w:rsidP="00384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E1D16" w:rsidRPr="00CC1630" w:rsidRDefault="005E1D16" w:rsidP="00384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1D16" w:rsidRDefault="005E1D16" w:rsidP="00384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5E1D16" w:rsidRPr="001E3D2E" w:rsidRDefault="00474CC2" w:rsidP="00384E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3D2E">
              <w:rPr>
                <w:b/>
                <w:color w:val="000000"/>
                <w:sz w:val="20"/>
                <w:szCs w:val="20"/>
              </w:rPr>
              <w:t>1143,19</w:t>
            </w:r>
          </w:p>
        </w:tc>
      </w:tr>
    </w:tbl>
    <w:p w:rsidR="008A18AE" w:rsidRPr="00410BF8" w:rsidRDefault="008A18AE" w:rsidP="008A18AE">
      <w:pPr>
        <w:ind w:firstLine="708"/>
        <w:jc w:val="both"/>
        <w:rPr>
          <w:color w:val="000000"/>
          <w:sz w:val="20"/>
          <w:szCs w:val="20"/>
        </w:rPr>
      </w:pPr>
    </w:p>
    <w:p w:rsidR="001E3D2E" w:rsidRDefault="001E3D2E" w:rsidP="00FE3DC0">
      <w:pPr>
        <w:ind w:firstLine="708"/>
        <w:jc w:val="both"/>
        <w:rPr>
          <w:color w:val="000000"/>
        </w:rPr>
      </w:pPr>
      <w:r>
        <w:rPr>
          <w:color w:val="000000"/>
        </w:rPr>
        <w:t>Всего субсидия составила в сумме 1143,19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ублей.</w:t>
      </w:r>
    </w:p>
    <w:p w:rsidR="00FE3DC0" w:rsidRPr="0039596C" w:rsidRDefault="00FE3DC0" w:rsidP="00FE3DC0">
      <w:pPr>
        <w:ind w:firstLine="708"/>
        <w:jc w:val="both"/>
        <w:rPr>
          <w:color w:val="000000"/>
        </w:rPr>
      </w:pPr>
      <w:r w:rsidRPr="0039596C">
        <w:rPr>
          <w:color w:val="000000"/>
        </w:rPr>
        <w:t xml:space="preserve">Предъявлено населению за год </w:t>
      </w:r>
      <w:r>
        <w:rPr>
          <w:color w:val="000000"/>
        </w:rPr>
        <w:t xml:space="preserve">по льготному тарифу с НДС </w:t>
      </w:r>
      <w:r w:rsidRPr="0039596C">
        <w:rPr>
          <w:color w:val="000000"/>
        </w:rPr>
        <w:t xml:space="preserve">в сумме </w:t>
      </w:r>
      <w:r>
        <w:rPr>
          <w:color w:val="000000"/>
        </w:rPr>
        <w:t>3692,004</w:t>
      </w:r>
      <w:r w:rsidRPr="0039596C">
        <w:rPr>
          <w:color w:val="000000"/>
        </w:rPr>
        <w:t xml:space="preserve"> тыс</w:t>
      </w:r>
      <w:proofErr w:type="gramStart"/>
      <w:r w:rsidRPr="0039596C">
        <w:rPr>
          <w:color w:val="000000"/>
        </w:rPr>
        <w:t>.р</w:t>
      </w:r>
      <w:proofErr w:type="gramEnd"/>
      <w:r w:rsidRPr="0039596C">
        <w:rPr>
          <w:color w:val="000000"/>
        </w:rPr>
        <w:t>ублей</w:t>
      </w:r>
      <w:r>
        <w:rPr>
          <w:color w:val="000000"/>
        </w:rPr>
        <w:t>;</w:t>
      </w:r>
    </w:p>
    <w:p w:rsidR="00FE3DC0" w:rsidRPr="0039596C" w:rsidRDefault="00FE3DC0" w:rsidP="00FE3DC0">
      <w:pPr>
        <w:ind w:firstLine="708"/>
        <w:jc w:val="both"/>
        <w:rPr>
          <w:color w:val="000000"/>
        </w:rPr>
      </w:pPr>
      <w:r w:rsidRPr="0039596C">
        <w:rPr>
          <w:color w:val="000000"/>
        </w:rPr>
        <w:t xml:space="preserve">Оплачено населением в сумме </w:t>
      </w:r>
      <w:r>
        <w:rPr>
          <w:color w:val="000000"/>
        </w:rPr>
        <w:t>3544,108</w:t>
      </w:r>
      <w:r w:rsidRPr="0039596C">
        <w:rPr>
          <w:color w:val="000000"/>
        </w:rPr>
        <w:t xml:space="preserve"> тыс</w:t>
      </w:r>
      <w:proofErr w:type="gramStart"/>
      <w:r w:rsidRPr="0039596C">
        <w:rPr>
          <w:color w:val="000000"/>
        </w:rPr>
        <w:t>.р</w:t>
      </w:r>
      <w:proofErr w:type="gramEnd"/>
      <w:r w:rsidRPr="0039596C">
        <w:rPr>
          <w:color w:val="000000"/>
        </w:rPr>
        <w:t>ублей</w:t>
      </w:r>
      <w:r>
        <w:rPr>
          <w:color w:val="000000"/>
        </w:rPr>
        <w:t>;</w:t>
      </w:r>
    </w:p>
    <w:p w:rsidR="00FE3DC0" w:rsidRPr="0039596C" w:rsidRDefault="00FE3DC0" w:rsidP="00FE3DC0">
      <w:pPr>
        <w:ind w:firstLine="708"/>
        <w:jc w:val="both"/>
        <w:rPr>
          <w:color w:val="000000"/>
        </w:rPr>
      </w:pPr>
      <w:r w:rsidRPr="0039596C">
        <w:rPr>
          <w:color w:val="000000"/>
        </w:rPr>
        <w:t xml:space="preserve">Отклонение в сумме </w:t>
      </w:r>
      <w:r>
        <w:rPr>
          <w:color w:val="000000"/>
        </w:rPr>
        <w:t>147,896</w:t>
      </w:r>
      <w:r w:rsidRPr="0039596C">
        <w:rPr>
          <w:color w:val="000000"/>
        </w:rPr>
        <w:t xml:space="preserve"> тыс</w:t>
      </w:r>
      <w:proofErr w:type="gramStart"/>
      <w:r w:rsidRPr="0039596C">
        <w:rPr>
          <w:color w:val="000000"/>
        </w:rPr>
        <w:t>.р</w:t>
      </w:r>
      <w:proofErr w:type="gramEnd"/>
      <w:r w:rsidRPr="0039596C">
        <w:rPr>
          <w:color w:val="000000"/>
        </w:rPr>
        <w:t>ублей.</w:t>
      </w:r>
    </w:p>
    <w:p w:rsidR="0061495E" w:rsidRDefault="0061495E" w:rsidP="0061495E">
      <w:pPr>
        <w:ind w:firstLine="708"/>
        <w:jc w:val="both"/>
        <w:rPr>
          <w:color w:val="000000"/>
        </w:rPr>
      </w:pPr>
      <w:r w:rsidRPr="00AB151B">
        <w:rPr>
          <w:color w:val="000000"/>
        </w:rPr>
        <w:t>Сумма субсидии: (</w:t>
      </w:r>
      <w:r>
        <w:rPr>
          <w:color w:val="000000"/>
        </w:rPr>
        <w:t>1891,532</w:t>
      </w:r>
      <w:r w:rsidRPr="00AB151B">
        <w:rPr>
          <w:color w:val="000000"/>
        </w:rPr>
        <w:t>х</w:t>
      </w:r>
      <w:r>
        <w:rPr>
          <w:color w:val="000000"/>
        </w:rPr>
        <w:t>1260,49</w:t>
      </w:r>
      <w:r w:rsidRPr="00AB151B">
        <w:rPr>
          <w:color w:val="000000"/>
        </w:rPr>
        <w:t>) + (</w:t>
      </w:r>
      <w:r>
        <w:rPr>
          <w:color w:val="000000"/>
        </w:rPr>
        <w:t>1898,055</w:t>
      </w:r>
      <w:r w:rsidRPr="00AB151B">
        <w:rPr>
          <w:color w:val="000000"/>
        </w:rPr>
        <w:t>х1</w:t>
      </w:r>
      <w:r>
        <w:rPr>
          <w:color w:val="000000"/>
        </w:rPr>
        <w:t>411,75</w:t>
      </w:r>
      <w:r w:rsidRPr="00AB151B">
        <w:rPr>
          <w:color w:val="000000"/>
        </w:rPr>
        <w:t xml:space="preserve">) – </w:t>
      </w:r>
      <w:r>
        <w:rPr>
          <w:color w:val="000000"/>
        </w:rPr>
        <w:t>3692,004</w:t>
      </w:r>
      <w:r w:rsidRPr="00AB151B">
        <w:rPr>
          <w:color w:val="000000"/>
        </w:rPr>
        <w:t xml:space="preserve"> </w:t>
      </w:r>
      <w:proofErr w:type="spellStart"/>
      <w:r w:rsidRPr="00AB151B">
        <w:rPr>
          <w:color w:val="000000"/>
        </w:rPr>
        <w:t>х</w:t>
      </w:r>
      <w:proofErr w:type="spellEnd"/>
      <w:r w:rsidRPr="00AB151B">
        <w:rPr>
          <w:color w:val="000000"/>
        </w:rPr>
        <w:t xml:space="preserve"> 100/120 = </w:t>
      </w:r>
      <w:r>
        <w:rPr>
          <w:color w:val="000000"/>
        </w:rPr>
        <w:t xml:space="preserve">1266,44 </w:t>
      </w:r>
      <w:r w:rsidRPr="00AB151B">
        <w:rPr>
          <w:color w:val="000000"/>
        </w:rPr>
        <w:t>тыс</w:t>
      </w:r>
      <w:proofErr w:type="gramStart"/>
      <w:r w:rsidRPr="00AB151B">
        <w:rPr>
          <w:color w:val="000000"/>
        </w:rPr>
        <w:t>.р</w:t>
      </w:r>
      <w:proofErr w:type="gramEnd"/>
      <w:r w:rsidRPr="00AB151B">
        <w:rPr>
          <w:color w:val="000000"/>
        </w:rPr>
        <w:t>ублей</w:t>
      </w:r>
      <w:r>
        <w:rPr>
          <w:color w:val="000000"/>
        </w:rPr>
        <w:t>.</w:t>
      </w:r>
    </w:p>
    <w:p w:rsidR="00FE3DC0" w:rsidRDefault="00FE3DC0" w:rsidP="008A18AE">
      <w:pPr>
        <w:ind w:firstLine="708"/>
        <w:jc w:val="both"/>
        <w:rPr>
          <w:color w:val="000000"/>
        </w:rPr>
      </w:pPr>
    </w:p>
    <w:p w:rsidR="008A18AE" w:rsidRPr="00316792" w:rsidRDefault="008A18AE" w:rsidP="008A18AE">
      <w:pPr>
        <w:ind w:firstLine="708"/>
        <w:jc w:val="both"/>
        <w:rPr>
          <w:color w:val="000000"/>
        </w:rPr>
      </w:pPr>
      <w:r w:rsidRPr="00316792">
        <w:rPr>
          <w:color w:val="000000"/>
        </w:rPr>
        <w:t>- по горячему водоснабжению:</w:t>
      </w:r>
    </w:p>
    <w:p w:rsidR="008A18AE" w:rsidRPr="00316792" w:rsidRDefault="008A18AE" w:rsidP="008A18AE">
      <w:pPr>
        <w:ind w:firstLine="708"/>
        <w:jc w:val="both"/>
        <w:rPr>
          <w:color w:val="000000"/>
        </w:rPr>
      </w:pPr>
    </w:p>
    <w:tbl>
      <w:tblPr>
        <w:tblStyle w:val="a3"/>
        <w:tblW w:w="9491" w:type="dxa"/>
        <w:tblLook w:val="04A0"/>
      </w:tblPr>
      <w:tblGrid>
        <w:gridCol w:w="2802"/>
        <w:gridCol w:w="1417"/>
        <w:gridCol w:w="1418"/>
        <w:gridCol w:w="1275"/>
        <w:gridCol w:w="1418"/>
        <w:gridCol w:w="1161"/>
      </w:tblGrid>
      <w:tr w:rsidR="008A18AE" w:rsidRPr="00D25672" w:rsidTr="00384EDE">
        <w:trPr>
          <w:trHeight w:val="587"/>
        </w:trPr>
        <w:tc>
          <w:tcPr>
            <w:tcW w:w="2802" w:type="dxa"/>
            <w:vMerge w:val="restart"/>
          </w:tcPr>
          <w:p w:rsidR="008A18AE" w:rsidRPr="00D25672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2835" w:type="dxa"/>
            <w:gridSpan w:val="2"/>
          </w:tcPr>
          <w:p w:rsidR="008A18AE" w:rsidRPr="00D25672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Тариф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5" w:type="dxa"/>
            <w:vMerge w:val="restart"/>
          </w:tcPr>
          <w:p w:rsidR="008A18AE" w:rsidRPr="00D25672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Количество ресурса</w:t>
            </w:r>
            <w:r>
              <w:rPr>
                <w:color w:val="000000"/>
                <w:sz w:val="20"/>
                <w:szCs w:val="20"/>
              </w:rPr>
              <w:t>, м3</w:t>
            </w:r>
          </w:p>
        </w:tc>
        <w:tc>
          <w:tcPr>
            <w:tcW w:w="1418" w:type="dxa"/>
            <w:vMerge w:val="restart"/>
          </w:tcPr>
          <w:p w:rsidR="008A18AE" w:rsidRPr="00D25672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Разница между ЭОТ и льготным тарифом,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(без НДС)</w:t>
            </w:r>
          </w:p>
        </w:tc>
        <w:tc>
          <w:tcPr>
            <w:tcW w:w="1161" w:type="dxa"/>
            <w:vMerge w:val="restart"/>
          </w:tcPr>
          <w:p w:rsidR="008A18AE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Размер субсидии</w:t>
            </w:r>
          </w:p>
          <w:p w:rsidR="008A18AE" w:rsidRPr="00D25672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</w:tr>
      <w:tr w:rsidR="008A18AE" w:rsidTr="00384EDE">
        <w:tc>
          <w:tcPr>
            <w:tcW w:w="2802" w:type="dxa"/>
            <w:vMerge/>
          </w:tcPr>
          <w:p w:rsidR="008A18AE" w:rsidRDefault="008A18AE" w:rsidP="00384EDE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8AE" w:rsidRPr="00410BF8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ЭОТ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18AE" w:rsidRPr="00410BF8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льготный</w:t>
            </w:r>
          </w:p>
        </w:tc>
        <w:tc>
          <w:tcPr>
            <w:tcW w:w="1275" w:type="dxa"/>
            <w:vMerge/>
          </w:tcPr>
          <w:p w:rsidR="008A18AE" w:rsidRDefault="008A18AE" w:rsidP="00384EDE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8" w:type="dxa"/>
            <w:vMerge/>
          </w:tcPr>
          <w:p w:rsidR="008A18AE" w:rsidRDefault="008A18AE" w:rsidP="00384EDE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161" w:type="dxa"/>
            <w:vMerge/>
          </w:tcPr>
          <w:p w:rsidR="008A18AE" w:rsidRDefault="008A18AE" w:rsidP="00384EDE">
            <w:pPr>
              <w:jc w:val="both"/>
              <w:rPr>
                <w:color w:val="000000"/>
                <w:sz w:val="28"/>
              </w:rPr>
            </w:pPr>
          </w:p>
        </w:tc>
      </w:tr>
      <w:tr w:rsidR="008A18AE" w:rsidRPr="00410BF8" w:rsidTr="00384EDE">
        <w:tc>
          <w:tcPr>
            <w:tcW w:w="2802" w:type="dxa"/>
          </w:tcPr>
          <w:p w:rsidR="008A18AE" w:rsidRPr="00410BF8" w:rsidRDefault="008A18AE" w:rsidP="00384EDE">
            <w:pPr>
              <w:jc w:val="both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8AE" w:rsidRPr="00410BF8" w:rsidRDefault="00AC502B" w:rsidP="00474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  <w:r w:rsidR="00474CC2">
              <w:rPr>
                <w:color w:val="000000"/>
                <w:sz w:val="20"/>
                <w:szCs w:val="20"/>
              </w:rPr>
              <w:t>,3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18AE" w:rsidRPr="00410BF8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55,48</w:t>
            </w:r>
          </w:p>
        </w:tc>
        <w:tc>
          <w:tcPr>
            <w:tcW w:w="1275" w:type="dxa"/>
          </w:tcPr>
          <w:p w:rsidR="008A18AE" w:rsidRPr="00410BF8" w:rsidRDefault="00D00BE7" w:rsidP="00384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6702,405</w:t>
            </w:r>
          </w:p>
        </w:tc>
        <w:tc>
          <w:tcPr>
            <w:tcW w:w="1418" w:type="dxa"/>
          </w:tcPr>
          <w:p w:rsidR="008A18AE" w:rsidRPr="00C87269" w:rsidRDefault="00474CC2" w:rsidP="00384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48,82</w:t>
            </w:r>
          </w:p>
        </w:tc>
        <w:tc>
          <w:tcPr>
            <w:tcW w:w="1161" w:type="dxa"/>
          </w:tcPr>
          <w:p w:rsidR="008A18AE" w:rsidRPr="00410BF8" w:rsidRDefault="00474CC2" w:rsidP="00384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327,21</w:t>
            </w:r>
          </w:p>
        </w:tc>
      </w:tr>
      <w:tr w:rsidR="008A18AE" w:rsidRPr="00410BF8" w:rsidTr="00384EDE">
        <w:tc>
          <w:tcPr>
            <w:tcW w:w="2802" w:type="dxa"/>
          </w:tcPr>
          <w:p w:rsidR="008A18AE" w:rsidRPr="00410BF8" w:rsidRDefault="008A18AE" w:rsidP="00384EDE">
            <w:pPr>
              <w:jc w:val="both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2 полугодие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8AE" w:rsidRPr="00410BF8" w:rsidRDefault="00474CC2" w:rsidP="00384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115,92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18AE" w:rsidRPr="00410BF8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  <w:r w:rsidR="00474CC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A18AE" w:rsidRPr="00410BF8" w:rsidRDefault="00474CC2" w:rsidP="00384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6928,108</w:t>
            </w:r>
          </w:p>
        </w:tc>
        <w:tc>
          <w:tcPr>
            <w:tcW w:w="1418" w:type="dxa"/>
          </w:tcPr>
          <w:p w:rsidR="008A18AE" w:rsidRPr="00410BF8" w:rsidRDefault="00474CC2" w:rsidP="00384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58,78</w:t>
            </w:r>
          </w:p>
        </w:tc>
        <w:tc>
          <w:tcPr>
            <w:tcW w:w="1161" w:type="dxa"/>
          </w:tcPr>
          <w:p w:rsidR="008A18AE" w:rsidRPr="00410BF8" w:rsidRDefault="00474CC2" w:rsidP="00384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407,23</w:t>
            </w:r>
          </w:p>
        </w:tc>
      </w:tr>
      <w:tr w:rsidR="008A18AE" w:rsidRPr="00410BF8" w:rsidTr="00384EDE">
        <w:tc>
          <w:tcPr>
            <w:tcW w:w="2802" w:type="dxa"/>
          </w:tcPr>
          <w:p w:rsidR="008A18AE" w:rsidRPr="00410BF8" w:rsidRDefault="008A18AE" w:rsidP="00384E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8AE" w:rsidRPr="00C87269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18AE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8AE" w:rsidRPr="00CC1630" w:rsidRDefault="00205A61" w:rsidP="00384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13630,513</w:t>
            </w:r>
          </w:p>
        </w:tc>
        <w:tc>
          <w:tcPr>
            <w:tcW w:w="1418" w:type="dxa"/>
          </w:tcPr>
          <w:p w:rsidR="008A18AE" w:rsidRDefault="008A18AE" w:rsidP="00384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8A18AE" w:rsidRDefault="00474CC2" w:rsidP="00384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734,44</w:t>
            </w:r>
          </w:p>
        </w:tc>
      </w:tr>
      <w:tr w:rsidR="005E1D16" w:rsidRPr="00410BF8" w:rsidTr="00384EDE">
        <w:tc>
          <w:tcPr>
            <w:tcW w:w="2802" w:type="dxa"/>
          </w:tcPr>
          <w:p w:rsidR="005E1D16" w:rsidRDefault="005E1D16" w:rsidP="00384E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в.т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без НДС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1D16" w:rsidRPr="00C87269" w:rsidRDefault="005E1D16" w:rsidP="00384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E1D16" w:rsidRDefault="005E1D16" w:rsidP="00384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E1D16" w:rsidRPr="00CC1630" w:rsidRDefault="005E1D16" w:rsidP="00384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1D16" w:rsidRDefault="005E1D16" w:rsidP="00384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5E1D16" w:rsidRPr="001E3D2E" w:rsidRDefault="00474CC2" w:rsidP="00384E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3D2E">
              <w:rPr>
                <w:b/>
                <w:color w:val="000000"/>
                <w:sz w:val="20"/>
                <w:szCs w:val="20"/>
              </w:rPr>
              <w:t>612,04</w:t>
            </w:r>
          </w:p>
        </w:tc>
      </w:tr>
    </w:tbl>
    <w:p w:rsidR="001E3D2E" w:rsidRDefault="001E3D2E" w:rsidP="00040749">
      <w:pPr>
        <w:ind w:firstLine="708"/>
        <w:jc w:val="both"/>
        <w:rPr>
          <w:color w:val="000000"/>
        </w:rPr>
      </w:pPr>
      <w:r w:rsidRPr="001E3D2E">
        <w:rPr>
          <w:color w:val="000000"/>
        </w:rPr>
        <w:t xml:space="preserve">Всего субсидия составила в сумме </w:t>
      </w:r>
      <w:r>
        <w:rPr>
          <w:color w:val="000000"/>
        </w:rPr>
        <w:t>612,04</w:t>
      </w:r>
      <w:r w:rsidRPr="001E3D2E">
        <w:rPr>
          <w:color w:val="000000"/>
        </w:rPr>
        <w:t xml:space="preserve"> тыс</w:t>
      </w:r>
      <w:proofErr w:type="gramStart"/>
      <w:r w:rsidRPr="001E3D2E">
        <w:rPr>
          <w:color w:val="000000"/>
        </w:rPr>
        <w:t>.р</w:t>
      </w:r>
      <w:proofErr w:type="gramEnd"/>
      <w:r w:rsidRPr="001E3D2E">
        <w:rPr>
          <w:color w:val="000000"/>
        </w:rPr>
        <w:t>ублей.</w:t>
      </w:r>
    </w:p>
    <w:p w:rsidR="008B76CA" w:rsidRPr="0039596C" w:rsidRDefault="008B76CA" w:rsidP="008B76CA">
      <w:pPr>
        <w:ind w:firstLine="708"/>
        <w:jc w:val="both"/>
        <w:rPr>
          <w:color w:val="000000"/>
        </w:rPr>
      </w:pPr>
      <w:r w:rsidRPr="0039596C">
        <w:rPr>
          <w:color w:val="000000"/>
        </w:rPr>
        <w:t xml:space="preserve">Предъявлено населению за год </w:t>
      </w:r>
      <w:r>
        <w:rPr>
          <w:color w:val="000000"/>
        </w:rPr>
        <w:t xml:space="preserve">по льготному тарифу с НДС </w:t>
      </w:r>
      <w:r w:rsidRPr="0039596C">
        <w:rPr>
          <w:color w:val="000000"/>
        </w:rPr>
        <w:t xml:space="preserve">в сумме </w:t>
      </w:r>
      <w:r>
        <w:rPr>
          <w:color w:val="000000"/>
        </w:rPr>
        <w:t>767,721</w:t>
      </w:r>
      <w:r w:rsidRPr="0039596C">
        <w:rPr>
          <w:color w:val="000000"/>
        </w:rPr>
        <w:t xml:space="preserve"> тыс</w:t>
      </w:r>
      <w:proofErr w:type="gramStart"/>
      <w:r w:rsidRPr="0039596C">
        <w:rPr>
          <w:color w:val="000000"/>
        </w:rPr>
        <w:t>.р</w:t>
      </w:r>
      <w:proofErr w:type="gramEnd"/>
      <w:r w:rsidRPr="0039596C">
        <w:rPr>
          <w:color w:val="000000"/>
        </w:rPr>
        <w:t>ублей</w:t>
      </w:r>
      <w:r>
        <w:rPr>
          <w:color w:val="000000"/>
        </w:rPr>
        <w:t>;</w:t>
      </w:r>
    </w:p>
    <w:p w:rsidR="008B76CA" w:rsidRPr="0039596C" w:rsidRDefault="008B76CA" w:rsidP="008B76CA">
      <w:pPr>
        <w:ind w:firstLine="708"/>
        <w:jc w:val="both"/>
        <w:rPr>
          <w:color w:val="000000"/>
        </w:rPr>
      </w:pPr>
      <w:r w:rsidRPr="0039596C">
        <w:rPr>
          <w:color w:val="000000"/>
        </w:rPr>
        <w:t xml:space="preserve">Оплачено населением в сумме </w:t>
      </w:r>
      <w:r>
        <w:rPr>
          <w:color w:val="000000"/>
        </w:rPr>
        <w:t>671,625</w:t>
      </w:r>
      <w:r w:rsidRPr="0039596C">
        <w:rPr>
          <w:color w:val="000000"/>
        </w:rPr>
        <w:t xml:space="preserve"> тыс</w:t>
      </w:r>
      <w:proofErr w:type="gramStart"/>
      <w:r w:rsidRPr="0039596C">
        <w:rPr>
          <w:color w:val="000000"/>
        </w:rPr>
        <w:t>.р</w:t>
      </w:r>
      <w:proofErr w:type="gramEnd"/>
      <w:r w:rsidRPr="0039596C">
        <w:rPr>
          <w:color w:val="000000"/>
        </w:rPr>
        <w:t>ублей</w:t>
      </w:r>
      <w:r>
        <w:rPr>
          <w:color w:val="000000"/>
        </w:rPr>
        <w:t>;</w:t>
      </w:r>
    </w:p>
    <w:p w:rsidR="008B76CA" w:rsidRPr="0039596C" w:rsidRDefault="008B76CA" w:rsidP="008B76CA">
      <w:pPr>
        <w:ind w:firstLine="708"/>
        <w:jc w:val="both"/>
        <w:rPr>
          <w:color w:val="000000"/>
        </w:rPr>
      </w:pPr>
      <w:r w:rsidRPr="0039596C">
        <w:rPr>
          <w:color w:val="000000"/>
        </w:rPr>
        <w:t xml:space="preserve">Отклонение в сумме </w:t>
      </w:r>
      <w:r>
        <w:rPr>
          <w:color w:val="000000"/>
        </w:rPr>
        <w:t>96,096</w:t>
      </w:r>
      <w:r w:rsidRPr="0039596C">
        <w:rPr>
          <w:color w:val="000000"/>
        </w:rPr>
        <w:t xml:space="preserve"> тыс</w:t>
      </w:r>
      <w:proofErr w:type="gramStart"/>
      <w:r w:rsidRPr="0039596C">
        <w:rPr>
          <w:color w:val="000000"/>
        </w:rPr>
        <w:t>.р</w:t>
      </w:r>
      <w:proofErr w:type="gramEnd"/>
      <w:r w:rsidRPr="0039596C">
        <w:rPr>
          <w:color w:val="000000"/>
        </w:rPr>
        <w:t>ублей.</w:t>
      </w:r>
    </w:p>
    <w:p w:rsidR="0061495E" w:rsidRDefault="0061495E" w:rsidP="0061495E">
      <w:pPr>
        <w:ind w:firstLine="708"/>
        <w:jc w:val="both"/>
        <w:rPr>
          <w:color w:val="000000"/>
        </w:rPr>
      </w:pPr>
      <w:r w:rsidRPr="00AB151B">
        <w:rPr>
          <w:color w:val="000000"/>
        </w:rPr>
        <w:t>Сумма субсидии: (</w:t>
      </w:r>
      <w:r>
        <w:rPr>
          <w:color w:val="000000"/>
        </w:rPr>
        <w:t>6702,405</w:t>
      </w:r>
      <w:r w:rsidRPr="00AB151B">
        <w:rPr>
          <w:color w:val="000000"/>
        </w:rPr>
        <w:t>х</w:t>
      </w:r>
      <w:r>
        <w:rPr>
          <w:color w:val="000000"/>
        </w:rPr>
        <w:t>104,30</w:t>
      </w:r>
      <w:r w:rsidRPr="00AB151B">
        <w:rPr>
          <w:color w:val="000000"/>
        </w:rPr>
        <w:t>) + (</w:t>
      </w:r>
      <w:r>
        <w:rPr>
          <w:color w:val="000000"/>
        </w:rPr>
        <w:t>6928,108</w:t>
      </w:r>
      <w:r w:rsidRPr="00AB151B">
        <w:rPr>
          <w:color w:val="000000"/>
        </w:rPr>
        <w:t>х1</w:t>
      </w:r>
      <w:r>
        <w:rPr>
          <w:color w:val="000000"/>
        </w:rPr>
        <w:t>15,92</w:t>
      </w:r>
      <w:r w:rsidRPr="00AB151B">
        <w:rPr>
          <w:color w:val="000000"/>
        </w:rPr>
        <w:t xml:space="preserve">) – </w:t>
      </w:r>
      <w:r>
        <w:rPr>
          <w:color w:val="000000"/>
        </w:rPr>
        <w:t>767,721</w:t>
      </w:r>
      <w:r w:rsidRPr="00AB151B">
        <w:rPr>
          <w:color w:val="000000"/>
        </w:rPr>
        <w:t xml:space="preserve"> </w:t>
      </w:r>
      <w:proofErr w:type="spellStart"/>
      <w:r w:rsidRPr="00AB151B">
        <w:rPr>
          <w:color w:val="000000"/>
        </w:rPr>
        <w:t>х</w:t>
      </w:r>
      <w:proofErr w:type="spellEnd"/>
      <w:r w:rsidRPr="00AB151B">
        <w:rPr>
          <w:color w:val="000000"/>
        </w:rPr>
        <w:t xml:space="preserve"> 100/120 = </w:t>
      </w:r>
      <w:r w:rsidR="00C7726A">
        <w:rPr>
          <w:color w:val="000000"/>
        </w:rPr>
        <w:t xml:space="preserve">612,04 </w:t>
      </w:r>
      <w:r w:rsidRPr="00AB151B">
        <w:rPr>
          <w:color w:val="000000"/>
        </w:rPr>
        <w:t>тыс</w:t>
      </w:r>
      <w:proofErr w:type="gramStart"/>
      <w:r w:rsidRPr="00AB151B">
        <w:rPr>
          <w:color w:val="000000"/>
        </w:rPr>
        <w:t>.р</w:t>
      </w:r>
      <w:proofErr w:type="gramEnd"/>
      <w:r w:rsidRPr="00AB151B">
        <w:rPr>
          <w:color w:val="000000"/>
        </w:rPr>
        <w:t>ублей</w:t>
      </w:r>
      <w:r>
        <w:rPr>
          <w:color w:val="000000"/>
        </w:rPr>
        <w:t>.</w:t>
      </w:r>
    </w:p>
    <w:p w:rsidR="008B76CA" w:rsidRDefault="008B76CA" w:rsidP="00B55487">
      <w:pPr>
        <w:ind w:firstLine="708"/>
        <w:jc w:val="both"/>
        <w:rPr>
          <w:color w:val="000000"/>
          <w:sz w:val="28"/>
        </w:rPr>
      </w:pPr>
    </w:p>
    <w:p w:rsidR="008A18AE" w:rsidRPr="00FE2571" w:rsidRDefault="00FE2571" w:rsidP="00B55487">
      <w:pPr>
        <w:ind w:firstLine="708"/>
        <w:jc w:val="both"/>
        <w:rPr>
          <w:color w:val="000000"/>
        </w:rPr>
      </w:pPr>
      <w:r w:rsidRPr="00FE2571">
        <w:rPr>
          <w:color w:val="000000"/>
        </w:rPr>
        <w:t>ОАО «Северо-Кузбасская энергетическая компания»</w:t>
      </w:r>
    </w:p>
    <w:p w:rsidR="00B55487" w:rsidRDefault="00FE2571" w:rsidP="00D00BE7">
      <w:pPr>
        <w:jc w:val="both"/>
        <w:rPr>
          <w:color w:val="000000"/>
        </w:rPr>
      </w:pPr>
      <w:r>
        <w:rPr>
          <w:color w:val="000000"/>
        </w:rPr>
        <w:tab/>
        <w:t>- водоснабжение</w:t>
      </w:r>
    </w:p>
    <w:p w:rsidR="00FE2571" w:rsidRPr="00316792" w:rsidRDefault="00FE2571" w:rsidP="00FE2571">
      <w:pPr>
        <w:ind w:firstLine="708"/>
        <w:jc w:val="both"/>
        <w:rPr>
          <w:color w:val="000000"/>
        </w:rPr>
      </w:pPr>
    </w:p>
    <w:tbl>
      <w:tblPr>
        <w:tblStyle w:val="a3"/>
        <w:tblW w:w="9491" w:type="dxa"/>
        <w:tblLook w:val="04A0"/>
      </w:tblPr>
      <w:tblGrid>
        <w:gridCol w:w="2802"/>
        <w:gridCol w:w="1417"/>
        <w:gridCol w:w="1418"/>
        <w:gridCol w:w="1275"/>
        <w:gridCol w:w="1418"/>
        <w:gridCol w:w="1161"/>
      </w:tblGrid>
      <w:tr w:rsidR="00FE2571" w:rsidRPr="00D25672" w:rsidTr="00FE2571">
        <w:trPr>
          <w:trHeight w:val="587"/>
        </w:trPr>
        <w:tc>
          <w:tcPr>
            <w:tcW w:w="2802" w:type="dxa"/>
            <w:vMerge w:val="restart"/>
          </w:tcPr>
          <w:p w:rsidR="00FE2571" w:rsidRPr="00D25672" w:rsidRDefault="00FE2571" w:rsidP="00FE2571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2835" w:type="dxa"/>
            <w:gridSpan w:val="2"/>
          </w:tcPr>
          <w:p w:rsidR="00FE2571" w:rsidRPr="00D25672" w:rsidRDefault="00FE2571" w:rsidP="00FE2571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Тариф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5" w:type="dxa"/>
            <w:vMerge w:val="restart"/>
          </w:tcPr>
          <w:p w:rsidR="00FE2571" w:rsidRPr="00D25672" w:rsidRDefault="00FE2571" w:rsidP="00FE2571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Количество ресурса</w:t>
            </w:r>
            <w:r>
              <w:rPr>
                <w:color w:val="000000"/>
                <w:sz w:val="20"/>
                <w:szCs w:val="20"/>
              </w:rPr>
              <w:t>, м3</w:t>
            </w:r>
          </w:p>
        </w:tc>
        <w:tc>
          <w:tcPr>
            <w:tcW w:w="1418" w:type="dxa"/>
            <w:vMerge w:val="restart"/>
          </w:tcPr>
          <w:p w:rsidR="00FE2571" w:rsidRPr="00D25672" w:rsidRDefault="00FE2571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Разница между ЭОТ и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льготным тарифом,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(без НДС)</w:t>
            </w:r>
          </w:p>
        </w:tc>
        <w:tc>
          <w:tcPr>
            <w:tcW w:w="1161" w:type="dxa"/>
            <w:vMerge w:val="restart"/>
          </w:tcPr>
          <w:p w:rsidR="00FE2571" w:rsidRDefault="00FE2571" w:rsidP="00FE2571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lastRenderedPageBreak/>
              <w:t>Размер субсидии</w:t>
            </w:r>
          </w:p>
          <w:p w:rsidR="00FE2571" w:rsidRPr="00D25672" w:rsidRDefault="00FE2571" w:rsidP="00FE257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</w:tr>
      <w:tr w:rsidR="00FE2571" w:rsidTr="00FE2571">
        <w:tc>
          <w:tcPr>
            <w:tcW w:w="2802" w:type="dxa"/>
            <w:vMerge/>
          </w:tcPr>
          <w:p w:rsidR="00FE2571" w:rsidRDefault="00FE2571" w:rsidP="00FE2571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2571" w:rsidRPr="00410BF8" w:rsidRDefault="00FE2571" w:rsidP="00FE2571">
            <w:pPr>
              <w:jc w:val="center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ЭОТ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2571" w:rsidRPr="00410BF8" w:rsidRDefault="00FE2571" w:rsidP="00FE2571">
            <w:pPr>
              <w:jc w:val="center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льготный</w:t>
            </w:r>
          </w:p>
        </w:tc>
        <w:tc>
          <w:tcPr>
            <w:tcW w:w="1275" w:type="dxa"/>
            <w:vMerge/>
          </w:tcPr>
          <w:p w:rsidR="00FE2571" w:rsidRDefault="00FE2571" w:rsidP="00FE2571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8" w:type="dxa"/>
            <w:vMerge/>
          </w:tcPr>
          <w:p w:rsidR="00FE2571" w:rsidRDefault="00FE2571" w:rsidP="00FE2571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161" w:type="dxa"/>
            <w:vMerge/>
          </w:tcPr>
          <w:p w:rsidR="00FE2571" w:rsidRDefault="00FE2571" w:rsidP="00FE2571">
            <w:pPr>
              <w:jc w:val="both"/>
              <w:rPr>
                <w:color w:val="000000"/>
                <w:sz w:val="28"/>
              </w:rPr>
            </w:pPr>
          </w:p>
        </w:tc>
      </w:tr>
      <w:tr w:rsidR="00FE2571" w:rsidRPr="00410BF8" w:rsidTr="00FE2571">
        <w:tc>
          <w:tcPr>
            <w:tcW w:w="2802" w:type="dxa"/>
          </w:tcPr>
          <w:p w:rsidR="00FE2571" w:rsidRPr="00410BF8" w:rsidRDefault="00FE2571" w:rsidP="00FE2571">
            <w:pPr>
              <w:jc w:val="both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lastRenderedPageBreak/>
              <w:t>1 полугодие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2571" w:rsidRPr="00410BF8" w:rsidRDefault="00474CC2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2571" w:rsidRPr="00410BF8" w:rsidRDefault="00474CC2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16,92</w:t>
            </w:r>
          </w:p>
        </w:tc>
        <w:tc>
          <w:tcPr>
            <w:tcW w:w="1275" w:type="dxa"/>
          </w:tcPr>
          <w:p w:rsidR="00FE2571" w:rsidRPr="00410BF8" w:rsidRDefault="00474CC2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177822,216</w:t>
            </w:r>
          </w:p>
        </w:tc>
        <w:tc>
          <w:tcPr>
            <w:tcW w:w="1418" w:type="dxa"/>
          </w:tcPr>
          <w:p w:rsidR="00FE2571" w:rsidRPr="00C87269" w:rsidRDefault="00474CC2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17,12</w:t>
            </w:r>
          </w:p>
        </w:tc>
        <w:tc>
          <w:tcPr>
            <w:tcW w:w="1161" w:type="dxa"/>
          </w:tcPr>
          <w:p w:rsidR="00FE2571" w:rsidRPr="00410BF8" w:rsidRDefault="00474CC2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3044,32</w:t>
            </w:r>
          </w:p>
        </w:tc>
      </w:tr>
      <w:tr w:rsidR="00FE2571" w:rsidRPr="00410BF8" w:rsidTr="00FE2571">
        <w:tc>
          <w:tcPr>
            <w:tcW w:w="2802" w:type="dxa"/>
          </w:tcPr>
          <w:p w:rsidR="00FE2571" w:rsidRPr="00410BF8" w:rsidRDefault="00FE2571" w:rsidP="00FE2571">
            <w:pPr>
              <w:jc w:val="both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2 полугодие</w:t>
            </w:r>
            <w:r w:rsidR="00524A8D">
              <w:rPr>
                <w:color w:val="000000"/>
                <w:sz w:val="20"/>
                <w:szCs w:val="20"/>
              </w:rPr>
              <w:t xml:space="preserve"> с 01.05.19 по 17.12.19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2571" w:rsidRPr="00410BF8" w:rsidRDefault="00AC502B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2571" w:rsidRPr="00410BF8" w:rsidRDefault="00AC502B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17,43</w:t>
            </w:r>
          </w:p>
        </w:tc>
        <w:tc>
          <w:tcPr>
            <w:tcW w:w="1275" w:type="dxa"/>
          </w:tcPr>
          <w:p w:rsidR="00FE2571" w:rsidRPr="00410BF8" w:rsidRDefault="00474CC2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569343,78</w:t>
            </w:r>
          </w:p>
        </w:tc>
        <w:tc>
          <w:tcPr>
            <w:tcW w:w="1418" w:type="dxa"/>
          </w:tcPr>
          <w:p w:rsidR="00FE2571" w:rsidRPr="00410BF8" w:rsidRDefault="00474CC2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16,61</w:t>
            </w:r>
          </w:p>
        </w:tc>
        <w:tc>
          <w:tcPr>
            <w:tcW w:w="1161" w:type="dxa"/>
          </w:tcPr>
          <w:p w:rsidR="00FE2571" w:rsidRPr="00410BF8" w:rsidRDefault="00474CC2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9456,80</w:t>
            </w:r>
          </w:p>
        </w:tc>
      </w:tr>
      <w:tr w:rsidR="00524A8D" w:rsidRPr="00410BF8" w:rsidTr="00FE2571">
        <w:tc>
          <w:tcPr>
            <w:tcW w:w="2802" w:type="dxa"/>
          </w:tcPr>
          <w:p w:rsidR="00524A8D" w:rsidRPr="00410BF8" w:rsidRDefault="00524A8D" w:rsidP="00447845">
            <w:pPr>
              <w:jc w:val="both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2 полугодие</w:t>
            </w:r>
            <w:r>
              <w:rPr>
                <w:color w:val="000000"/>
                <w:sz w:val="20"/>
                <w:szCs w:val="20"/>
              </w:rPr>
              <w:t xml:space="preserve"> с </w:t>
            </w:r>
            <w:r w:rsidR="00447845">
              <w:rPr>
                <w:color w:val="000000"/>
                <w:sz w:val="20"/>
                <w:szCs w:val="20"/>
              </w:rPr>
              <w:t>18.12</w:t>
            </w:r>
            <w:r>
              <w:rPr>
                <w:color w:val="000000"/>
                <w:sz w:val="20"/>
                <w:szCs w:val="20"/>
              </w:rPr>
              <w:t>.19</w:t>
            </w:r>
            <w:r w:rsidR="00447845">
              <w:rPr>
                <w:color w:val="000000"/>
                <w:sz w:val="20"/>
                <w:szCs w:val="20"/>
              </w:rPr>
              <w:t xml:space="preserve"> по 31</w:t>
            </w:r>
            <w:r>
              <w:rPr>
                <w:color w:val="000000"/>
                <w:sz w:val="20"/>
                <w:szCs w:val="20"/>
              </w:rPr>
              <w:t>.12.19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24A8D" w:rsidRDefault="00447845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24A8D" w:rsidRDefault="00447845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17,43</w:t>
            </w:r>
          </w:p>
        </w:tc>
        <w:tc>
          <w:tcPr>
            <w:tcW w:w="1275" w:type="dxa"/>
          </w:tcPr>
          <w:p w:rsidR="00524A8D" w:rsidRPr="00410BF8" w:rsidRDefault="00447845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39534,558</w:t>
            </w:r>
          </w:p>
        </w:tc>
        <w:tc>
          <w:tcPr>
            <w:tcW w:w="1418" w:type="dxa"/>
          </w:tcPr>
          <w:p w:rsidR="00524A8D" w:rsidRPr="00410BF8" w:rsidRDefault="00474CC2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18,99</w:t>
            </w:r>
          </w:p>
        </w:tc>
        <w:tc>
          <w:tcPr>
            <w:tcW w:w="1161" w:type="dxa"/>
          </w:tcPr>
          <w:p w:rsidR="00524A8D" w:rsidRPr="00410BF8" w:rsidRDefault="00474CC2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750,76</w:t>
            </w:r>
          </w:p>
        </w:tc>
      </w:tr>
      <w:tr w:rsidR="00FE2571" w:rsidRPr="00410BF8" w:rsidTr="00FE2571">
        <w:tc>
          <w:tcPr>
            <w:tcW w:w="2802" w:type="dxa"/>
          </w:tcPr>
          <w:p w:rsidR="00FE2571" w:rsidRPr="00410BF8" w:rsidRDefault="00FE2571" w:rsidP="00FE2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2571" w:rsidRPr="00C87269" w:rsidRDefault="00FE2571" w:rsidP="00FE25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2571" w:rsidRDefault="00FE2571" w:rsidP="00FE25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571" w:rsidRPr="00CC1630" w:rsidRDefault="00205A61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786700,554</w:t>
            </w:r>
          </w:p>
        </w:tc>
        <w:tc>
          <w:tcPr>
            <w:tcW w:w="1418" w:type="dxa"/>
          </w:tcPr>
          <w:p w:rsidR="00FE2571" w:rsidRDefault="00FE2571" w:rsidP="00FE25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FE2571" w:rsidRDefault="00474CC2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13251,88</w:t>
            </w:r>
          </w:p>
        </w:tc>
      </w:tr>
      <w:tr w:rsidR="005E1D16" w:rsidRPr="00410BF8" w:rsidTr="00FE2571">
        <w:tc>
          <w:tcPr>
            <w:tcW w:w="2802" w:type="dxa"/>
          </w:tcPr>
          <w:p w:rsidR="005E1D16" w:rsidRDefault="005E1D16" w:rsidP="00FE2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в.т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без НДС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1D16" w:rsidRPr="00C87269" w:rsidRDefault="005E1D16" w:rsidP="00FE25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E1D16" w:rsidRDefault="005E1D16" w:rsidP="00FE25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E1D16" w:rsidRPr="00CC1630" w:rsidRDefault="005E1D16" w:rsidP="00FE25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1D16" w:rsidRDefault="005E1D16" w:rsidP="00FE25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5E1D16" w:rsidRPr="001E3D2E" w:rsidRDefault="00474CC2" w:rsidP="00FE25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3D2E">
              <w:rPr>
                <w:b/>
                <w:color w:val="000000"/>
                <w:sz w:val="20"/>
                <w:szCs w:val="20"/>
              </w:rPr>
              <w:t>11042,68</w:t>
            </w:r>
          </w:p>
        </w:tc>
      </w:tr>
    </w:tbl>
    <w:p w:rsidR="00FE2571" w:rsidRDefault="00FE2571" w:rsidP="00A40F45">
      <w:pPr>
        <w:ind w:firstLine="708"/>
        <w:jc w:val="both"/>
        <w:rPr>
          <w:color w:val="000000"/>
        </w:rPr>
      </w:pPr>
      <w:r>
        <w:rPr>
          <w:color w:val="000000"/>
        </w:rPr>
        <w:t>- водоотведение</w:t>
      </w:r>
    </w:p>
    <w:p w:rsidR="00FE2571" w:rsidRPr="00316792" w:rsidRDefault="00FE2571" w:rsidP="00524A8D">
      <w:pPr>
        <w:jc w:val="both"/>
        <w:rPr>
          <w:color w:val="000000"/>
        </w:rPr>
      </w:pPr>
    </w:p>
    <w:tbl>
      <w:tblPr>
        <w:tblStyle w:val="a3"/>
        <w:tblW w:w="9491" w:type="dxa"/>
        <w:tblLook w:val="04A0"/>
      </w:tblPr>
      <w:tblGrid>
        <w:gridCol w:w="2802"/>
        <w:gridCol w:w="1417"/>
        <w:gridCol w:w="1418"/>
        <w:gridCol w:w="1275"/>
        <w:gridCol w:w="1418"/>
        <w:gridCol w:w="1161"/>
      </w:tblGrid>
      <w:tr w:rsidR="00FE2571" w:rsidRPr="00D25672" w:rsidTr="00FE2571">
        <w:trPr>
          <w:trHeight w:val="587"/>
        </w:trPr>
        <w:tc>
          <w:tcPr>
            <w:tcW w:w="2802" w:type="dxa"/>
            <w:vMerge w:val="restart"/>
          </w:tcPr>
          <w:p w:rsidR="00FE2571" w:rsidRPr="00D25672" w:rsidRDefault="00FE2571" w:rsidP="00FE2571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2835" w:type="dxa"/>
            <w:gridSpan w:val="2"/>
          </w:tcPr>
          <w:p w:rsidR="00FE2571" w:rsidRPr="00D25672" w:rsidRDefault="00FE2571" w:rsidP="00FE2571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Тариф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5" w:type="dxa"/>
            <w:vMerge w:val="restart"/>
          </w:tcPr>
          <w:p w:rsidR="00FE2571" w:rsidRPr="00D25672" w:rsidRDefault="00FE2571" w:rsidP="00FE2571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Количество ресурса</w:t>
            </w:r>
            <w:r>
              <w:rPr>
                <w:color w:val="000000"/>
                <w:sz w:val="20"/>
                <w:szCs w:val="20"/>
              </w:rPr>
              <w:t>, м3</w:t>
            </w:r>
          </w:p>
        </w:tc>
        <w:tc>
          <w:tcPr>
            <w:tcW w:w="1418" w:type="dxa"/>
            <w:vMerge w:val="restart"/>
          </w:tcPr>
          <w:p w:rsidR="00FE2571" w:rsidRPr="00D25672" w:rsidRDefault="00FE2571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Разница между ЭОТ и льготным тарифом,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(без НДС)</w:t>
            </w:r>
          </w:p>
        </w:tc>
        <w:tc>
          <w:tcPr>
            <w:tcW w:w="1161" w:type="dxa"/>
            <w:vMerge w:val="restart"/>
          </w:tcPr>
          <w:p w:rsidR="00FE2571" w:rsidRDefault="00FE2571" w:rsidP="00FE2571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Размер субсидии</w:t>
            </w:r>
          </w:p>
          <w:p w:rsidR="00FE2571" w:rsidRPr="00D25672" w:rsidRDefault="00FE2571" w:rsidP="00FE257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</w:tr>
      <w:tr w:rsidR="00FE2571" w:rsidTr="00FE2571">
        <w:tc>
          <w:tcPr>
            <w:tcW w:w="2802" w:type="dxa"/>
            <w:vMerge/>
          </w:tcPr>
          <w:p w:rsidR="00FE2571" w:rsidRDefault="00FE2571" w:rsidP="00FE2571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2571" w:rsidRPr="00410BF8" w:rsidRDefault="00FE2571" w:rsidP="00FE2571">
            <w:pPr>
              <w:jc w:val="center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ЭОТ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2571" w:rsidRPr="00410BF8" w:rsidRDefault="00FE2571" w:rsidP="00FE2571">
            <w:pPr>
              <w:jc w:val="center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льготный</w:t>
            </w:r>
          </w:p>
        </w:tc>
        <w:tc>
          <w:tcPr>
            <w:tcW w:w="1275" w:type="dxa"/>
            <w:vMerge/>
          </w:tcPr>
          <w:p w:rsidR="00FE2571" w:rsidRDefault="00FE2571" w:rsidP="00FE2571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8" w:type="dxa"/>
            <w:vMerge/>
          </w:tcPr>
          <w:p w:rsidR="00FE2571" w:rsidRDefault="00FE2571" w:rsidP="00FE2571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161" w:type="dxa"/>
            <w:vMerge/>
          </w:tcPr>
          <w:p w:rsidR="00FE2571" w:rsidRDefault="00FE2571" w:rsidP="00FE2571">
            <w:pPr>
              <w:jc w:val="both"/>
              <w:rPr>
                <w:color w:val="000000"/>
                <w:sz w:val="28"/>
              </w:rPr>
            </w:pPr>
          </w:p>
        </w:tc>
      </w:tr>
      <w:tr w:rsidR="00FE2571" w:rsidRPr="00410BF8" w:rsidTr="00FE2571">
        <w:tc>
          <w:tcPr>
            <w:tcW w:w="2802" w:type="dxa"/>
          </w:tcPr>
          <w:p w:rsidR="00FE2571" w:rsidRPr="00410BF8" w:rsidRDefault="00FE2571" w:rsidP="00FE2571">
            <w:pPr>
              <w:jc w:val="both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2571" w:rsidRPr="00410BF8" w:rsidRDefault="00474CC2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2571" w:rsidRPr="00410BF8" w:rsidRDefault="00474CC2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13,36</w:t>
            </w:r>
          </w:p>
        </w:tc>
        <w:tc>
          <w:tcPr>
            <w:tcW w:w="1275" w:type="dxa"/>
          </w:tcPr>
          <w:p w:rsidR="00FE2571" w:rsidRPr="00410BF8" w:rsidRDefault="00474CC2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146503,868</w:t>
            </w:r>
          </w:p>
        </w:tc>
        <w:tc>
          <w:tcPr>
            <w:tcW w:w="1418" w:type="dxa"/>
          </w:tcPr>
          <w:p w:rsidR="00FE2571" w:rsidRPr="00C87269" w:rsidRDefault="00474CC2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14,25</w:t>
            </w:r>
          </w:p>
        </w:tc>
        <w:tc>
          <w:tcPr>
            <w:tcW w:w="1161" w:type="dxa"/>
          </w:tcPr>
          <w:p w:rsidR="00FE2571" w:rsidRPr="00410BF8" w:rsidRDefault="00474CC2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2087,68</w:t>
            </w:r>
          </w:p>
        </w:tc>
      </w:tr>
      <w:tr w:rsidR="00FE2571" w:rsidRPr="00410BF8" w:rsidTr="00FE2571">
        <w:tc>
          <w:tcPr>
            <w:tcW w:w="2802" w:type="dxa"/>
          </w:tcPr>
          <w:p w:rsidR="00FE2571" w:rsidRPr="00410BF8" w:rsidRDefault="00447845" w:rsidP="00FE2571">
            <w:pPr>
              <w:jc w:val="both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2 полугодие</w:t>
            </w:r>
            <w:r>
              <w:rPr>
                <w:color w:val="000000"/>
                <w:sz w:val="20"/>
                <w:szCs w:val="20"/>
              </w:rPr>
              <w:t xml:space="preserve"> с 01.05.19 по 17.12.19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2571" w:rsidRPr="00410BF8" w:rsidRDefault="00AC502B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2571" w:rsidRPr="00410BF8" w:rsidRDefault="00AC502B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13,76</w:t>
            </w:r>
          </w:p>
        </w:tc>
        <w:tc>
          <w:tcPr>
            <w:tcW w:w="1275" w:type="dxa"/>
          </w:tcPr>
          <w:p w:rsidR="00FE2571" w:rsidRPr="00410BF8" w:rsidRDefault="00447845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564325,29</w:t>
            </w:r>
          </w:p>
        </w:tc>
        <w:tc>
          <w:tcPr>
            <w:tcW w:w="1418" w:type="dxa"/>
          </w:tcPr>
          <w:p w:rsidR="00FE2571" w:rsidRPr="00410BF8" w:rsidRDefault="00447845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13,85</w:t>
            </w:r>
          </w:p>
        </w:tc>
        <w:tc>
          <w:tcPr>
            <w:tcW w:w="1161" w:type="dxa"/>
          </w:tcPr>
          <w:p w:rsidR="00FE2571" w:rsidRPr="00410BF8" w:rsidRDefault="00474CC2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5786,83</w:t>
            </w:r>
          </w:p>
        </w:tc>
      </w:tr>
      <w:tr w:rsidR="00447845" w:rsidRPr="00410BF8" w:rsidTr="00FE2571">
        <w:tc>
          <w:tcPr>
            <w:tcW w:w="2802" w:type="dxa"/>
          </w:tcPr>
          <w:p w:rsidR="00447845" w:rsidRPr="00410BF8" w:rsidRDefault="00447845" w:rsidP="00FE2571">
            <w:pPr>
              <w:jc w:val="both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2 полугодие</w:t>
            </w:r>
            <w:r>
              <w:rPr>
                <w:color w:val="000000"/>
                <w:sz w:val="20"/>
                <w:szCs w:val="20"/>
              </w:rPr>
              <w:t xml:space="preserve"> с 18.12.19 по 31.12.19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7845" w:rsidRDefault="00447845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845" w:rsidRDefault="00447845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13,76</w:t>
            </w:r>
          </w:p>
        </w:tc>
        <w:tc>
          <w:tcPr>
            <w:tcW w:w="1275" w:type="dxa"/>
          </w:tcPr>
          <w:p w:rsidR="00447845" w:rsidRPr="00410BF8" w:rsidRDefault="00447845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32776,151</w:t>
            </w:r>
          </w:p>
        </w:tc>
        <w:tc>
          <w:tcPr>
            <w:tcW w:w="1418" w:type="dxa"/>
          </w:tcPr>
          <w:p w:rsidR="00447845" w:rsidRPr="00410BF8" w:rsidRDefault="00447845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17,94</w:t>
            </w:r>
          </w:p>
        </w:tc>
        <w:tc>
          <w:tcPr>
            <w:tcW w:w="1161" w:type="dxa"/>
          </w:tcPr>
          <w:p w:rsidR="00447845" w:rsidRPr="00410BF8" w:rsidRDefault="00474CC2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588,00</w:t>
            </w:r>
          </w:p>
        </w:tc>
      </w:tr>
      <w:tr w:rsidR="00FE2571" w:rsidRPr="00410BF8" w:rsidTr="00FE2571">
        <w:tc>
          <w:tcPr>
            <w:tcW w:w="2802" w:type="dxa"/>
          </w:tcPr>
          <w:p w:rsidR="00FE2571" w:rsidRPr="00410BF8" w:rsidRDefault="00FE2571" w:rsidP="00FE2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2571" w:rsidRPr="00C87269" w:rsidRDefault="00FE2571" w:rsidP="00FE25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2571" w:rsidRDefault="00FE2571" w:rsidP="00FE25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571" w:rsidRPr="00CC1630" w:rsidRDefault="00205A61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743605,309</w:t>
            </w:r>
          </w:p>
        </w:tc>
        <w:tc>
          <w:tcPr>
            <w:tcW w:w="1418" w:type="dxa"/>
          </w:tcPr>
          <w:p w:rsidR="00FE2571" w:rsidRDefault="00FE2571" w:rsidP="00FE25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FE2571" w:rsidRDefault="00474CC2" w:rsidP="00FE2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8462,51</w:t>
            </w:r>
          </w:p>
        </w:tc>
      </w:tr>
      <w:tr w:rsidR="005E1D16" w:rsidRPr="00410BF8" w:rsidTr="00FE2571">
        <w:tc>
          <w:tcPr>
            <w:tcW w:w="2802" w:type="dxa"/>
          </w:tcPr>
          <w:p w:rsidR="005E1D16" w:rsidRDefault="005E1D16" w:rsidP="00FE2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в.т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без НДС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1D16" w:rsidRPr="00C87269" w:rsidRDefault="005E1D16" w:rsidP="00FE25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E1D16" w:rsidRDefault="005E1D16" w:rsidP="00FE25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E1D16" w:rsidRPr="00CC1630" w:rsidRDefault="005E1D16" w:rsidP="00FE25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1D16" w:rsidRDefault="005E1D16" w:rsidP="00FE25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5E1D16" w:rsidRPr="001E3D2E" w:rsidRDefault="00474CC2" w:rsidP="00FE25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3D2E">
              <w:rPr>
                <w:b/>
                <w:color w:val="000000"/>
                <w:sz w:val="20"/>
                <w:szCs w:val="20"/>
              </w:rPr>
              <w:t>7050,66</w:t>
            </w:r>
          </w:p>
        </w:tc>
      </w:tr>
    </w:tbl>
    <w:p w:rsidR="00A40F45" w:rsidRDefault="00A40F45" w:rsidP="00C64300">
      <w:pPr>
        <w:ind w:firstLine="708"/>
        <w:jc w:val="both"/>
        <w:rPr>
          <w:color w:val="000000"/>
          <w:sz w:val="28"/>
          <w:szCs w:val="28"/>
        </w:rPr>
      </w:pPr>
    </w:p>
    <w:p w:rsidR="001E3D2E" w:rsidRPr="001E3D2E" w:rsidRDefault="001E3D2E" w:rsidP="00C64300">
      <w:pPr>
        <w:ind w:firstLine="708"/>
        <w:jc w:val="both"/>
        <w:rPr>
          <w:color w:val="000000"/>
        </w:rPr>
      </w:pPr>
      <w:r w:rsidRPr="001E3D2E">
        <w:rPr>
          <w:color w:val="000000"/>
        </w:rPr>
        <w:t>Всего субсидия составила в сумме 18093,34 тыс</w:t>
      </w:r>
      <w:proofErr w:type="gramStart"/>
      <w:r w:rsidRPr="001E3D2E">
        <w:rPr>
          <w:color w:val="000000"/>
        </w:rPr>
        <w:t>.р</w:t>
      </w:r>
      <w:proofErr w:type="gramEnd"/>
      <w:r w:rsidRPr="001E3D2E">
        <w:rPr>
          <w:color w:val="000000"/>
        </w:rPr>
        <w:t>ублей.</w:t>
      </w:r>
    </w:p>
    <w:p w:rsidR="001E3D2E" w:rsidRDefault="00A40F45" w:rsidP="001E3D2E">
      <w:pPr>
        <w:ind w:firstLine="708"/>
        <w:jc w:val="both"/>
        <w:rPr>
          <w:color w:val="000000"/>
        </w:rPr>
      </w:pPr>
      <w:r w:rsidRPr="00A40F45">
        <w:rPr>
          <w:color w:val="000000"/>
        </w:rPr>
        <w:t xml:space="preserve">В ОАО «СКЭК» оплата населениям по видам ресурсов </w:t>
      </w:r>
      <w:r>
        <w:rPr>
          <w:color w:val="000000"/>
        </w:rPr>
        <w:t xml:space="preserve">(водоснабжение и водоотведение) не </w:t>
      </w:r>
      <w:r w:rsidRPr="00A40F45">
        <w:rPr>
          <w:color w:val="000000"/>
        </w:rPr>
        <w:t>разделяется.</w:t>
      </w:r>
    </w:p>
    <w:p w:rsidR="00C64300" w:rsidRPr="0039596C" w:rsidRDefault="00C64300" w:rsidP="001E3D2E">
      <w:pPr>
        <w:ind w:firstLine="708"/>
        <w:jc w:val="both"/>
        <w:rPr>
          <w:color w:val="000000"/>
        </w:rPr>
      </w:pPr>
      <w:r w:rsidRPr="0039596C">
        <w:rPr>
          <w:color w:val="000000"/>
        </w:rPr>
        <w:t xml:space="preserve">Предъявлено населению за год </w:t>
      </w:r>
      <w:r>
        <w:rPr>
          <w:color w:val="000000"/>
        </w:rPr>
        <w:t xml:space="preserve">по льготному тарифу с НДС </w:t>
      </w:r>
      <w:r w:rsidRPr="0039596C">
        <w:rPr>
          <w:color w:val="000000"/>
        </w:rPr>
        <w:t xml:space="preserve">в сумме </w:t>
      </w:r>
      <w:r w:rsidR="00A40F45">
        <w:rPr>
          <w:color w:val="000000"/>
        </w:rPr>
        <w:t>23794,906</w:t>
      </w:r>
      <w:r w:rsidRPr="0039596C">
        <w:rPr>
          <w:color w:val="000000"/>
        </w:rPr>
        <w:t xml:space="preserve"> тыс</w:t>
      </w:r>
      <w:proofErr w:type="gramStart"/>
      <w:r w:rsidRPr="0039596C">
        <w:rPr>
          <w:color w:val="000000"/>
        </w:rPr>
        <w:t>.р</w:t>
      </w:r>
      <w:proofErr w:type="gramEnd"/>
      <w:r w:rsidRPr="0039596C">
        <w:rPr>
          <w:color w:val="000000"/>
        </w:rPr>
        <w:t>ублей</w:t>
      </w:r>
      <w:r>
        <w:rPr>
          <w:color w:val="000000"/>
        </w:rPr>
        <w:t>;</w:t>
      </w:r>
    </w:p>
    <w:p w:rsidR="00C64300" w:rsidRPr="0039596C" w:rsidRDefault="00C64300" w:rsidP="00C64300">
      <w:pPr>
        <w:ind w:firstLine="708"/>
        <w:jc w:val="both"/>
        <w:rPr>
          <w:color w:val="000000"/>
        </w:rPr>
      </w:pPr>
      <w:r w:rsidRPr="0039596C">
        <w:rPr>
          <w:color w:val="000000"/>
        </w:rPr>
        <w:t xml:space="preserve">Оплачено населением в сумме </w:t>
      </w:r>
      <w:r>
        <w:rPr>
          <w:color w:val="000000"/>
        </w:rPr>
        <w:t>17660,45</w:t>
      </w:r>
      <w:r w:rsidRPr="0039596C">
        <w:rPr>
          <w:color w:val="000000"/>
        </w:rPr>
        <w:t xml:space="preserve"> тыс</w:t>
      </w:r>
      <w:proofErr w:type="gramStart"/>
      <w:r w:rsidRPr="0039596C">
        <w:rPr>
          <w:color w:val="000000"/>
        </w:rPr>
        <w:t>.р</w:t>
      </w:r>
      <w:proofErr w:type="gramEnd"/>
      <w:r w:rsidRPr="0039596C">
        <w:rPr>
          <w:color w:val="000000"/>
        </w:rPr>
        <w:t>ублей</w:t>
      </w:r>
      <w:r>
        <w:rPr>
          <w:color w:val="000000"/>
        </w:rPr>
        <w:t>;</w:t>
      </w:r>
    </w:p>
    <w:p w:rsidR="00C64300" w:rsidRPr="0039596C" w:rsidRDefault="00C64300" w:rsidP="00C64300">
      <w:pPr>
        <w:ind w:firstLine="708"/>
        <w:jc w:val="both"/>
        <w:rPr>
          <w:color w:val="000000"/>
        </w:rPr>
      </w:pPr>
      <w:r w:rsidRPr="0039596C">
        <w:rPr>
          <w:color w:val="000000"/>
        </w:rPr>
        <w:t xml:space="preserve">Отклонение в сумме </w:t>
      </w:r>
      <w:r w:rsidR="00A40F45">
        <w:rPr>
          <w:color w:val="000000"/>
        </w:rPr>
        <w:t>6134,456</w:t>
      </w:r>
      <w:r w:rsidRPr="0039596C">
        <w:rPr>
          <w:color w:val="000000"/>
        </w:rPr>
        <w:t xml:space="preserve"> тыс</w:t>
      </w:r>
      <w:proofErr w:type="gramStart"/>
      <w:r w:rsidRPr="0039596C">
        <w:rPr>
          <w:color w:val="000000"/>
        </w:rPr>
        <w:t>.р</w:t>
      </w:r>
      <w:proofErr w:type="gramEnd"/>
      <w:r w:rsidRPr="0039596C">
        <w:rPr>
          <w:color w:val="000000"/>
        </w:rPr>
        <w:t>ублей.</w:t>
      </w:r>
    </w:p>
    <w:p w:rsidR="00C7726A" w:rsidRDefault="00C7726A" w:rsidP="00C7726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Сумма </w:t>
      </w:r>
      <w:r w:rsidRPr="00AB151B">
        <w:rPr>
          <w:color w:val="000000"/>
        </w:rPr>
        <w:t xml:space="preserve">субсидии: </w:t>
      </w:r>
    </w:p>
    <w:p w:rsidR="00C64300" w:rsidRPr="009F30D2" w:rsidRDefault="00C7726A" w:rsidP="009F30D2">
      <w:pPr>
        <w:ind w:firstLine="708"/>
        <w:jc w:val="both"/>
        <w:rPr>
          <w:color w:val="000000"/>
        </w:rPr>
      </w:pPr>
      <w:r w:rsidRPr="00AB151B">
        <w:rPr>
          <w:color w:val="000000"/>
        </w:rPr>
        <w:t>(</w:t>
      </w:r>
      <w:r>
        <w:rPr>
          <w:color w:val="000000"/>
        </w:rPr>
        <w:t>177822,216</w:t>
      </w:r>
      <w:r w:rsidRPr="00AB151B">
        <w:rPr>
          <w:color w:val="000000"/>
        </w:rPr>
        <w:t>х</w:t>
      </w:r>
      <w:r>
        <w:rPr>
          <w:color w:val="000000"/>
        </w:rPr>
        <w:t>34,04</w:t>
      </w:r>
      <w:r w:rsidRPr="00AB151B">
        <w:rPr>
          <w:color w:val="000000"/>
        </w:rPr>
        <w:t>)+(</w:t>
      </w:r>
      <w:r>
        <w:rPr>
          <w:color w:val="000000"/>
        </w:rPr>
        <w:t>569343,78х34,04</w:t>
      </w:r>
      <w:r w:rsidRPr="00AB151B">
        <w:rPr>
          <w:color w:val="000000"/>
        </w:rPr>
        <w:t>)</w:t>
      </w:r>
      <w:r>
        <w:rPr>
          <w:color w:val="000000"/>
        </w:rPr>
        <w:t>+(39534,558х36,42)+(146503,868х27,61)+(564325,29х27,61)+(32776,151х31,70)</w:t>
      </w:r>
      <w:r w:rsidRPr="00AB151B">
        <w:rPr>
          <w:color w:val="000000"/>
        </w:rPr>
        <w:t xml:space="preserve"> – </w:t>
      </w:r>
      <w:r>
        <w:rPr>
          <w:color w:val="000000"/>
        </w:rPr>
        <w:t>23794,906</w:t>
      </w:r>
      <w:r w:rsidRPr="00AB151B">
        <w:rPr>
          <w:color w:val="000000"/>
        </w:rPr>
        <w:t xml:space="preserve"> </w:t>
      </w:r>
      <w:proofErr w:type="spellStart"/>
      <w:r w:rsidRPr="00AB151B">
        <w:rPr>
          <w:color w:val="000000"/>
        </w:rPr>
        <w:t>х</w:t>
      </w:r>
      <w:proofErr w:type="spellEnd"/>
      <w:r w:rsidRPr="00AB151B">
        <w:rPr>
          <w:color w:val="000000"/>
        </w:rPr>
        <w:t xml:space="preserve"> 100/120 =</w:t>
      </w:r>
      <w:r>
        <w:rPr>
          <w:color w:val="000000"/>
        </w:rPr>
        <w:t xml:space="preserve"> 19786,225</w:t>
      </w:r>
      <w:r w:rsidRPr="00AB151B">
        <w:rPr>
          <w:color w:val="000000"/>
        </w:rPr>
        <w:t xml:space="preserve"> тыс</w:t>
      </w:r>
      <w:proofErr w:type="gramStart"/>
      <w:r w:rsidRPr="00AB151B">
        <w:rPr>
          <w:color w:val="000000"/>
        </w:rPr>
        <w:t>.р</w:t>
      </w:r>
      <w:proofErr w:type="gramEnd"/>
      <w:r w:rsidRPr="00AB151B">
        <w:rPr>
          <w:color w:val="000000"/>
        </w:rPr>
        <w:t>ублей</w:t>
      </w:r>
      <w:r>
        <w:rPr>
          <w:color w:val="000000"/>
        </w:rPr>
        <w:t>.</w:t>
      </w:r>
    </w:p>
    <w:p w:rsidR="004409BF" w:rsidRDefault="004409BF" w:rsidP="00232049">
      <w:pPr>
        <w:ind w:firstLine="708"/>
        <w:jc w:val="both"/>
        <w:rPr>
          <w:color w:val="000000"/>
        </w:rPr>
      </w:pPr>
      <w:r w:rsidRPr="004409BF">
        <w:rPr>
          <w:color w:val="000000"/>
        </w:rPr>
        <w:t>АО «Энергетическая компания»</w:t>
      </w:r>
    </w:p>
    <w:p w:rsidR="004409BF" w:rsidRDefault="004409BF" w:rsidP="00232049">
      <w:pPr>
        <w:ind w:firstLine="708"/>
        <w:jc w:val="both"/>
        <w:rPr>
          <w:color w:val="000000"/>
        </w:rPr>
      </w:pPr>
      <w:r>
        <w:rPr>
          <w:color w:val="000000"/>
        </w:rPr>
        <w:t>- водоснабжение</w:t>
      </w:r>
    </w:p>
    <w:p w:rsidR="004409BF" w:rsidRPr="00316792" w:rsidRDefault="004409BF" w:rsidP="004409BF">
      <w:pPr>
        <w:jc w:val="both"/>
        <w:rPr>
          <w:color w:val="000000"/>
        </w:rPr>
      </w:pPr>
    </w:p>
    <w:tbl>
      <w:tblPr>
        <w:tblStyle w:val="a3"/>
        <w:tblW w:w="9491" w:type="dxa"/>
        <w:tblLook w:val="04A0"/>
      </w:tblPr>
      <w:tblGrid>
        <w:gridCol w:w="2802"/>
        <w:gridCol w:w="1417"/>
        <w:gridCol w:w="1418"/>
        <w:gridCol w:w="1275"/>
        <w:gridCol w:w="1418"/>
        <w:gridCol w:w="1161"/>
      </w:tblGrid>
      <w:tr w:rsidR="004409BF" w:rsidRPr="00D25672" w:rsidTr="004467B6">
        <w:trPr>
          <w:trHeight w:val="587"/>
        </w:trPr>
        <w:tc>
          <w:tcPr>
            <w:tcW w:w="2802" w:type="dxa"/>
            <w:vMerge w:val="restart"/>
          </w:tcPr>
          <w:p w:rsidR="004409BF" w:rsidRPr="00D25672" w:rsidRDefault="004409BF" w:rsidP="004467B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2835" w:type="dxa"/>
            <w:gridSpan w:val="2"/>
          </w:tcPr>
          <w:p w:rsidR="004409BF" w:rsidRPr="00D25672" w:rsidRDefault="004409BF" w:rsidP="004467B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Тариф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5" w:type="dxa"/>
            <w:vMerge w:val="restart"/>
          </w:tcPr>
          <w:p w:rsidR="004409BF" w:rsidRPr="00D25672" w:rsidRDefault="004409BF" w:rsidP="004467B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Количество ресурса</w:t>
            </w:r>
            <w:r>
              <w:rPr>
                <w:color w:val="000000"/>
                <w:sz w:val="20"/>
                <w:szCs w:val="20"/>
              </w:rPr>
              <w:t>, м3</w:t>
            </w:r>
          </w:p>
        </w:tc>
        <w:tc>
          <w:tcPr>
            <w:tcW w:w="1418" w:type="dxa"/>
            <w:vMerge w:val="restart"/>
          </w:tcPr>
          <w:p w:rsidR="004409BF" w:rsidRPr="00D25672" w:rsidRDefault="004409BF" w:rsidP="00446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Разница между ЭОТ и льготным тарифом,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(без НДС)</w:t>
            </w:r>
          </w:p>
        </w:tc>
        <w:tc>
          <w:tcPr>
            <w:tcW w:w="1161" w:type="dxa"/>
            <w:vMerge w:val="restart"/>
          </w:tcPr>
          <w:p w:rsidR="004409BF" w:rsidRDefault="004409BF" w:rsidP="004467B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Размер субсидии</w:t>
            </w:r>
          </w:p>
          <w:p w:rsidR="004409BF" w:rsidRPr="00D25672" w:rsidRDefault="004409BF" w:rsidP="004467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</w:tr>
      <w:tr w:rsidR="004409BF" w:rsidTr="004467B6">
        <w:tc>
          <w:tcPr>
            <w:tcW w:w="2802" w:type="dxa"/>
            <w:vMerge/>
          </w:tcPr>
          <w:p w:rsidR="004409BF" w:rsidRDefault="004409BF" w:rsidP="004467B6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09BF" w:rsidRPr="00410BF8" w:rsidRDefault="004409BF" w:rsidP="004467B6">
            <w:pPr>
              <w:jc w:val="center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ЭОТ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09BF" w:rsidRPr="00410BF8" w:rsidRDefault="004409BF" w:rsidP="004467B6">
            <w:pPr>
              <w:jc w:val="center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льготный</w:t>
            </w:r>
          </w:p>
        </w:tc>
        <w:tc>
          <w:tcPr>
            <w:tcW w:w="1275" w:type="dxa"/>
            <w:vMerge/>
          </w:tcPr>
          <w:p w:rsidR="004409BF" w:rsidRDefault="004409BF" w:rsidP="004467B6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8" w:type="dxa"/>
            <w:vMerge/>
          </w:tcPr>
          <w:p w:rsidR="004409BF" w:rsidRDefault="004409BF" w:rsidP="004467B6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161" w:type="dxa"/>
            <w:vMerge/>
          </w:tcPr>
          <w:p w:rsidR="004409BF" w:rsidRDefault="004409BF" w:rsidP="004467B6">
            <w:pPr>
              <w:jc w:val="both"/>
              <w:rPr>
                <w:color w:val="000000"/>
                <w:sz w:val="28"/>
              </w:rPr>
            </w:pPr>
          </w:p>
        </w:tc>
      </w:tr>
      <w:tr w:rsidR="004409BF" w:rsidRPr="00410BF8" w:rsidTr="004467B6">
        <w:tc>
          <w:tcPr>
            <w:tcW w:w="2802" w:type="dxa"/>
          </w:tcPr>
          <w:p w:rsidR="004409BF" w:rsidRPr="00410BF8" w:rsidRDefault="004409BF" w:rsidP="004467B6">
            <w:pPr>
              <w:jc w:val="both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09BF" w:rsidRPr="00410BF8" w:rsidRDefault="004409BF" w:rsidP="00446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09BF" w:rsidRPr="00410BF8" w:rsidRDefault="009F7B06" w:rsidP="00446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16,92</w:t>
            </w:r>
          </w:p>
        </w:tc>
        <w:tc>
          <w:tcPr>
            <w:tcW w:w="1275" w:type="dxa"/>
          </w:tcPr>
          <w:p w:rsidR="004409BF" w:rsidRPr="00410BF8" w:rsidRDefault="004409BF" w:rsidP="00446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302211,83</w:t>
            </w:r>
          </w:p>
        </w:tc>
        <w:tc>
          <w:tcPr>
            <w:tcW w:w="1418" w:type="dxa"/>
          </w:tcPr>
          <w:p w:rsidR="004409BF" w:rsidRPr="00C87269" w:rsidRDefault="009F7B06" w:rsidP="00446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14,28</w:t>
            </w:r>
          </w:p>
        </w:tc>
        <w:tc>
          <w:tcPr>
            <w:tcW w:w="1161" w:type="dxa"/>
          </w:tcPr>
          <w:p w:rsidR="004409BF" w:rsidRPr="00410BF8" w:rsidRDefault="009F7B06" w:rsidP="00446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4315,58</w:t>
            </w:r>
          </w:p>
        </w:tc>
      </w:tr>
      <w:tr w:rsidR="004409BF" w:rsidRPr="00410BF8" w:rsidTr="004467B6">
        <w:tc>
          <w:tcPr>
            <w:tcW w:w="2802" w:type="dxa"/>
          </w:tcPr>
          <w:p w:rsidR="004409BF" w:rsidRPr="00410BF8" w:rsidRDefault="004409BF" w:rsidP="004467B6">
            <w:pPr>
              <w:jc w:val="both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2 полугодие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09BF" w:rsidRPr="00410BF8" w:rsidRDefault="008702B2" w:rsidP="00446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09BF" w:rsidRPr="00410BF8" w:rsidRDefault="008702B2" w:rsidP="00446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409BF" w:rsidRPr="00410BF8" w:rsidRDefault="008702B2" w:rsidP="00446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409BF" w:rsidRPr="00410BF8" w:rsidRDefault="008702B2" w:rsidP="00446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1" w:type="dxa"/>
          </w:tcPr>
          <w:p w:rsidR="004409BF" w:rsidRPr="00410BF8" w:rsidRDefault="008702B2" w:rsidP="00446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409BF" w:rsidRPr="00410BF8" w:rsidTr="004467B6">
        <w:tc>
          <w:tcPr>
            <w:tcW w:w="2802" w:type="dxa"/>
          </w:tcPr>
          <w:p w:rsidR="004409BF" w:rsidRPr="00410BF8" w:rsidRDefault="004409BF" w:rsidP="00446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09BF" w:rsidRPr="00C87269" w:rsidRDefault="004409BF" w:rsidP="004467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09BF" w:rsidRDefault="004409BF" w:rsidP="004467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4409BF" w:rsidRPr="00CC1630" w:rsidRDefault="00205A61" w:rsidP="00446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302211,83</w:t>
            </w:r>
          </w:p>
        </w:tc>
        <w:tc>
          <w:tcPr>
            <w:tcW w:w="1418" w:type="dxa"/>
          </w:tcPr>
          <w:p w:rsidR="004409BF" w:rsidRDefault="004409BF" w:rsidP="004467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4409BF" w:rsidRDefault="009F7B06" w:rsidP="00446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4315,58</w:t>
            </w:r>
          </w:p>
        </w:tc>
      </w:tr>
      <w:tr w:rsidR="005E1D16" w:rsidRPr="00410BF8" w:rsidTr="004467B6">
        <w:tc>
          <w:tcPr>
            <w:tcW w:w="2802" w:type="dxa"/>
          </w:tcPr>
          <w:p w:rsidR="005E1D16" w:rsidRDefault="005E1D16" w:rsidP="00446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в.т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без НДС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1D16" w:rsidRPr="00C87269" w:rsidRDefault="005E1D16" w:rsidP="004467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E1D16" w:rsidRDefault="005E1D16" w:rsidP="004467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E1D16" w:rsidRPr="00CC1630" w:rsidRDefault="005E1D16" w:rsidP="004467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1D16" w:rsidRDefault="005E1D16" w:rsidP="004467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5E1D16" w:rsidRPr="001E3D2E" w:rsidRDefault="009F7B06" w:rsidP="004467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3D2E">
              <w:rPr>
                <w:b/>
                <w:color w:val="000000"/>
                <w:sz w:val="20"/>
                <w:szCs w:val="20"/>
              </w:rPr>
              <w:t>3596,32</w:t>
            </w:r>
          </w:p>
        </w:tc>
      </w:tr>
    </w:tbl>
    <w:p w:rsidR="00405422" w:rsidRDefault="00405422" w:rsidP="00AF2CCC">
      <w:pPr>
        <w:ind w:firstLine="708"/>
        <w:jc w:val="both"/>
        <w:rPr>
          <w:color w:val="000000"/>
        </w:rPr>
      </w:pPr>
    </w:p>
    <w:p w:rsidR="001E3D2E" w:rsidRDefault="001E3D2E" w:rsidP="001E3D2E">
      <w:pPr>
        <w:ind w:firstLine="708"/>
        <w:jc w:val="both"/>
        <w:rPr>
          <w:color w:val="000000"/>
        </w:rPr>
      </w:pPr>
      <w:r w:rsidRPr="001E3D2E">
        <w:rPr>
          <w:color w:val="000000"/>
        </w:rPr>
        <w:t xml:space="preserve">Всего субсидия составила в сумме </w:t>
      </w:r>
      <w:r>
        <w:rPr>
          <w:color w:val="000000"/>
        </w:rPr>
        <w:t>3596,32</w:t>
      </w:r>
      <w:r w:rsidRPr="001E3D2E">
        <w:rPr>
          <w:color w:val="000000"/>
        </w:rPr>
        <w:t xml:space="preserve"> тыс</w:t>
      </w:r>
      <w:proofErr w:type="gramStart"/>
      <w:r w:rsidRPr="001E3D2E">
        <w:rPr>
          <w:color w:val="000000"/>
        </w:rPr>
        <w:t>.р</w:t>
      </w:r>
      <w:proofErr w:type="gramEnd"/>
      <w:r w:rsidRPr="001E3D2E">
        <w:rPr>
          <w:color w:val="000000"/>
        </w:rPr>
        <w:t>ублей.</w:t>
      </w:r>
    </w:p>
    <w:p w:rsidR="00405422" w:rsidRPr="0039596C" w:rsidRDefault="00405422" w:rsidP="00405422">
      <w:pPr>
        <w:ind w:firstLine="708"/>
        <w:jc w:val="both"/>
        <w:rPr>
          <w:color w:val="000000"/>
        </w:rPr>
      </w:pPr>
      <w:r w:rsidRPr="0039596C">
        <w:rPr>
          <w:color w:val="000000"/>
        </w:rPr>
        <w:t xml:space="preserve">Предъявлено населению за </w:t>
      </w:r>
      <w:r>
        <w:rPr>
          <w:color w:val="000000"/>
        </w:rPr>
        <w:t>4 месяца 2019 года</w:t>
      </w:r>
      <w:r w:rsidRPr="0039596C">
        <w:rPr>
          <w:color w:val="000000"/>
        </w:rPr>
        <w:t xml:space="preserve"> </w:t>
      </w:r>
      <w:r>
        <w:rPr>
          <w:color w:val="000000"/>
        </w:rPr>
        <w:t xml:space="preserve">по льготному тарифу с НДС </w:t>
      </w:r>
      <w:r w:rsidRPr="0039596C">
        <w:rPr>
          <w:color w:val="000000"/>
        </w:rPr>
        <w:t xml:space="preserve">в сумме </w:t>
      </w:r>
      <w:r w:rsidR="0047118B">
        <w:rPr>
          <w:color w:val="000000"/>
        </w:rPr>
        <w:t>2524,19</w:t>
      </w:r>
      <w:r w:rsidRPr="0039596C">
        <w:rPr>
          <w:color w:val="000000"/>
        </w:rPr>
        <w:t xml:space="preserve"> тыс</w:t>
      </w:r>
      <w:proofErr w:type="gramStart"/>
      <w:r w:rsidRPr="0039596C">
        <w:rPr>
          <w:color w:val="000000"/>
        </w:rPr>
        <w:t>.р</w:t>
      </w:r>
      <w:proofErr w:type="gramEnd"/>
      <w:r w:rsidRPr="0039596C">
        <w:rPr>
          <w:color w:val="000000"/>
        </w:rPr>
        <w:t>ублей</w:t>
      </w:r>
      <w:r>
        <w:rPr>
          <w:color w:val="000000"/>
        </w:rPr>
        <w:t>;</w:t>
      </w:r>
    </w:p>
    <w:p w:rsidR="00405422" w:rsidRPr="0039596C" w:rsidRDefault="00405422" w:rsidP="00405422">
      <w:pPr>
        <w:ind w:firstLine="708"/>
        <w:jc w:val="both"/>
        <w:rPr>
          <w:color w:val="000000"/>
        </w:rPr>
      </w:pPr>
      <w:r w:rsidRPr="0039596C">
        <w:rPr>
          <w:color w:val="000000"/>
        </w:rPr>
        <w:t xml:space="preserve">Оплачено населением в сумме </w:t>
      </w:r>
      <w:r>
        <w:rPr>
          <w:color w:val="000000"/>
        </w:rPr>
        <w:t>2647,19</w:t>
      </w:r>
      <w:r w:rsidRPr="0039596C">
        <w:rPr>
          <w:color w:val="000000"/>
        </w:rPr>
        <w:t xml:space="preserve"> тыс</w:t>
      </w:r>
      <w:proofErr w:type="gramStart"/>
      <w:r w:rsidRPr="0039596C">
        <w:rPr>
          <w:color w:val="000000"/>
        </w:rPr>
        <w:t>.р</w:t>
      </w:r>
      <w:proofErr w:type="gramEnd"/>
      <w:r w:rsidRPr="0039596C">
        <w:rPr>
          <w:color w:val="000000"/>
        </w:rPr>
        <w:t>ублей</w:t>
      </w:r>
      <w:r>
        <w:rPr>
          <w:color w:val="000000"/>
        </w:rPr>
        <w:t>;</w:t>
      </w:r>
    </w:p>
    <w:p w:rsidR="00405422" w:rsidRPr="0039596C" w:rsidRDefault="00405422" w:rsidP="00405422">
      <w:pPr>
        <w:ind w:firstLine="708"/>
        <w:jc w:val="both"/>
        <w:rPr>
          <w:color w:val="000000"/>
        </w:rPr>
      </w:pPr>
      <w:r w:rsidRPr="0039596C">
        <w:rPr>
          <w:color w:val="000000"/>
        </w:rPr>
        <w:t xml:space="preserve">Отклонение в сумме </w:t>
      </w:r>
      <w:r>
        <w:rPr>
          <w:color w:val="000000"/>
        </w:rPr>
        <w:t>2466,234</w:t>
      </w:r>
      <w:r w:rsidRPr="0039596C">
        <w:rPr>
          <w:color w:val="000000"/>
        </w:rPr>
        <w:t xml:space="preserve"> тыс</w:t>
      </w:r>
      <w:proofErr w:type="gramStart"/>
      <w:r w:rsidRPr="0039596C">
        <w:rPr>
          <w:color w:val="000000"/>
        </w:rPr>
        <w:t>.р</w:t>
      </w:r>
      <w:proofErr w:type="gramEnd"/>
      <w:r w:rsidRPr="0039596C">
        <w:rPr>
          <w:color w:val="000000"/>
        </w:rPr>
        <w:t>ублей.</w:t>
      </w:r>
    </w:p>
    <w:p w:rsidR="0047118B" w:rsidRDefault="0047118B" w:rsidP="0047118B">
      <w:pPr>
        <w:ind w:firstLine="708"/>
        <w:jc w:val="both"/>
        <w:rPr>
          <w:color w:val="000000"/>
        </w:rPr>
      </w:pPr>
      <w:r w:rsidRPr="00AB151B">
        <w:rPr>
          <w:color w:val="000000"/>
        </w:rPr>
        <w:t>Сумма субсидии: (</w:t>
      </w:r>
      <w:r>
        <w:rPr>
          <w:color w:val="000000"/>
        </w:rPr>
        <w:t>302211,83</w:t>
      </w:r>
      <w:r w:rsidRPr="00AB151B">
        <w:rPr>
          <w:color w:val="000000"/>
        </w:rPr>
        <w:t>х</w:t>
      </w:r>
      <w:r>
        <w:rPr>
          <w:color w:val="000000"/>
        </w:rPr>
        <w:t>31,20</w:t>
      </w:r>
      <w:r w:rsidRPr="00AB151B">
        <w:rPr>
          <w:color w:val="000000"/>
        </w:rPr>
        <w:t>)</w:t>
      </w:r>
      <w:r>
        <w:rPr>
          <w:color w:val="000000"/>
        </w:rPr>
        <w:t xml:space="preserve"> </w:t>
      </w:r>
      <w:r w:rsidRPr="00AB151B">
        <w:rPr>
          <w:color w:val="000000"/>
        </w:rPr>
        <w:t xml:space="preserve">– </w:t>
      </w:r>
      <w:r>
        <w:rPr>
          <w:color w:val="000000"/>
        </w:rPr>
        <w:t>2524,19</w:t>
      </w:r>
      <w:r w:rsidRPr="00AB151B">
        <w:rPr>
          <w:color w:val="000000"/>
        </w:rPr>
        <w:t xml:space="preserve"> </w:t>
      </w:r>
      <w:proofErr w:type="spellStart"/>
      <w:r w:rsidRPr="00AB151B">
        <w:rPr>
          <w:color w:val="000000"/>
        </w:rPr>
        <w:t>х</w:t>
      </w:r>
      <w:proofErr w:type="spellEnd"/>
      <w:r w:rsidRPr="00AB151B">
        <w:rPr>
          <w:color w:val="000000"/>
        </w:rPr>
        <w:t xml:space="preserve"> 100/120 = </w:t>
      </w:r>
      <w:r>
        <w:rPr>
          <w:color w:val="000000"/>
        </w:rPr>
        <w:t>5754,017</w:t>
      </w:r>
      <w:r w:rsidRPr="00AB151B">
        <w:rPr>
          <w:color w:val="000000"/>
        </w:rPr>
        <w:t xml:space="preserve"> тыс</w:t>
      </w:r>
      <w:proofErr w:type="gramStart"/>
      <w:r w:rsidRPr="00AB151B">
        <w:rPr>
          <w:color w:val="000000"/>
        </w:rPr>
        <w:t>.р</w:t>
      </w:r>
      <w:proofErr w:type="gramEnd"/>
      <w:r w:rsidRPr="00AB151B">
        <w:rPr>
          <w:color w:val="000000"/>
        </w:rPr>
        <w:t>ублей</w:t>
      </w:r>
      <w:r>
        <w:rPr>
          <w:color w:val="000000"/>
        </w:rPr>
        <w:t>.</w:t>
      </w:r>
    </w:p>
    <w:p w:rsidR="00405422" w:rsidRDefault="00405422" w:rsidP="00AF2CCC">
      <w:pPr>
        <w:ind w:firstLine="708"/>
        <w:jc w:val="both"/>
        <w:rPr>
          <w:color w:val="000000"/>
        </w:rPr>
      </w:pPr>
    </w:p>
    <w:p w:rsidR="004409BF" w:rsidRDefault="004409BF" w:rsidP="00AF2CCC">
      <w:pPr>
        <w:ind w:firstLine="708"/>
        <w:jc w:val="both"/>
        <w:rPr>
          <w:color w:val="000000"/>
        </w:rPr>
      </w:pPr>
      <w:r>
        <w:rPr>
          <w:color w:val="000000"/>
        </w:rPr>
        <w:t>- водоотведение</w:t>
      </w:r>
    </w:p>
    <w:p w:rsidR="004409BF" w:rsidRPr="00316792" w:rsidRDefault="004409BF" w:rsidP="00C11636">
      <w:pPr>
        <w:jc w:val="both"/>
        <w:rPr>
          <w:color w:val="000000"/>
        </w:rPr>
      </w:pPr>
    </w:p>
    <w:tbl>
      <w:tblPr>
        <w:tblStyle w:val="a3"/>
        <w:tblW w:w="9491" w:type="dxa"/>
        <w:tblLook w:val="04A0"/>
      </w:tblPr>
      <w:tblGrid>
        <w:gridCol w:w="2802"/>
        <w:gridCol w:w="1417"/>
        <w:gridCol w:w="1418"/>
        <w:gridCol w:w="1275"/>
        <w:gridCol w:w="1418"/>
        <w:gridCol w:w="1161"/>
      </w:tblGrid>
      <w:tr w:rsidR="004409BF" w:rsidRPr="00D25672" w:rsidTr="004467B6">
        <w:trPr>
          <w:trHeight w:val="587"/>
        </w:trPr>
        <w:tc>
          <w:tcPr>
            <w:tcW w:w="2802" w:type="dxa"/>
            <w:vMerge w:val="restart"/>
          </w:tcPr>
          <w:p w:rsidR="004409BF" w:rsidRPr="00D25672" w:rsidRDefault="004409BF" w:rsidP="004467B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2835" w:type="dxa"/>
            <w:gridSpan w:val="2"/>
          </w:tcPr>
          <w:p w:rsidR="004409BF" w:rsidRPr="00D25672" w:rsidRDefault="004409BF" w:rsidP="004467B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Тариф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5" w:type="dxa"/>
            <w:vMerge w:val="restart"/>
          </w:tcPr>
          <w:p w:rsidR="004409BF" w:rsidRPr="00D25672" w:rsidRDefault="004409BF" w:rsidP="004467B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Количество ресурса</w:t>
            </w:r>
            <w:r>
              <w:rPr>
                <w:color w:val="000000"/>
                <w:sz w:val="20"/>
                <w:szCs w:val="20"/>
              </w:rPr>
              <w:t>, м3</w:t>
            </w:r>
          </w:p>
        </w:tc>
        <w:tc>
          <w:tcPr>
            <w:tcW w:w="1418" w:type="dxa"/>
            <w:vMerge w:val="restart"/>
          </w:tcPr>
          <w:p w:rsidR="004409BF" w:rsidRPr="00D25672" w:rsidRDefault="004409BF" w:rsidP="00446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Разница между ЭОТ и льготным тарифом,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(без НДС)</w:t>
            </w:r>
          </w:p>
        </w:tc>
        <w:tc>
          <w:tcPr>
            <w:tcW w:w="1161" w:type="dxa"/>
            <w:vMerge w:val="restart"/>
          </w:tcPr>
          <w:p w:rsidR="004409BF" w:rsidRDefault="004409BF" w:rsidP="004467B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Размер субсидии</w:t>
            </w:r>
          </w:p>
          <w:p w:rsidR="004409BF" w:rsidRPr="00D25672" w:rsidRDefault="004409BF" w:rsidP="004467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</w:tr>
      <w:tr w:rsidR="004409BF" w:rsidTr="004467B6">
        <w:tc>
          <w:tcPr>
            <w:tcW w:w="2802" w:type="dxa"/>
            <w:vMerge/>
          </w:tcPr>
          <w:p w:rsidR="004409BF" w:rsidRDefault="004409BF" w:rsidP="004467B6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09BF" w:rsidRPr="00410BF8" w:rsidRDefault="004409BF" w:rsidP="004467B6">
            <w:pPr>
              <w:jc w:val="center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ЭОТ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09BF" w:rsidRPr="00410BF8" w:rsidRDefault="004409BF" w:rsidP="004467B6">
            <w:pPr>
              <w:jc w:val="center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льготный</w:t>
            </w:r>
          </w:p>
        </w:tc>
        <w:tc>
          <w:tcPr>
            <w:tcW w:w="1275" w:type="dxa"/>
            <w:vMerge/>
          </w:tcPr>
          <w:p w:rsidR="004409BF" w:rsidRDefault="004409BF" w:rsidP="004467B6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8" w:type="dxa"/>
            <w:vMerge/>
          </w:tcPr>
          <w:p w:rsidR="004409BF" w:rsidRDefault="004409BF" w:rsidP="004467B6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161" w:type="dxa"/>
            <w:vMerge/>
          </w:tcPr>
          <w:p w:rsidR="004409BF" w:rsidRDefault="004409BF" w:rsidP="004467B6">
            <w:pPr>
              <w:jc w:val="both"/>
              <w:rPr>
                <w:color w:val="000000"/>
                <w:sz w:val="28"/>
              </w:rPr>
            </w:pPr>
          </w:p>
        </w:tc>
      </w:tr>
      <w:tr w:rsidR="004409BF" w:rsidRPr="00410BF8" w:rsidTr="004467B6">
        <w:tc>
          <w:tcPr>
            <w:tcW w:w="2802" w:type="dxa"/>
          </w:tcPr>
          <w:p w:rsidR="004409BF" w:rsidRPr="00410BF8" w:rsidRDefault="004409BF" w:rsidP="004467B6">
            <w:pPr>
              <w:jc w:val="both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09BF" w:rsidRPr="00410BF8" w:rsidRDefault="004409BF" w:rsidP="00446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09BF" w:rsidRPr="00410BF8" w:rsidRDefault="009F7B06" w:rsidP="00446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13,36</w:t>
            </w:r>
          </w:p>
        </w:tc>
        <w:tc>
          <w:tcPr>
            <w:tcW w:w="1275" w:type="dxa"/>
          </w:tcPr>
          <w:p w:rsidR="004409BF" w:rsidRPr="00410BF8" w:rsidRDefault="004409BF" w:rsidP="00446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293982,62</w:t>
            </w:r>
          </w:p>
        </w:tc>
        <w:tc>
          <w:tcPr>
            <w:tcW w:w="1418" w:type="dxa"/>
          </w:tcPr>
          <w:p w:rsidR="004409BF" w:rsidRPr="00C87269" w:rsidRDefault="009F7B06" w:rsidP="00446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9,39</w:t>
            </w:r>
          </w:p>
        </w:tc>
        <w:tc>
          <w:tcPr>
            <w:tcW w:w="1161" w:type="dxa"/>
          </w:tcPr>
          <w:p w:rsidR="004409BF" w:rsidRPr="00410BF8" w:rsidRDefault="009F7B06" w:rsidP="00446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2760,5</w:t>
            </w:r>
          </w:p>
        </w:tc>
      </w:tr>
      <w:tr w:rsidR="004409BF" w:rsidRPr="00410BF8" w:rsidTr="004467B6">
        <w:tc>
          <w:tcPr>
            <w:tcW w:w="2802" w:type="dxa"/>
          </w:tcPr>
          <w:p w:rsidR="004409BF" w:rsidRPr="00410BF8" w:rsidRDefault="004409BF" w:rsidP="004467B6">
            <w:pPr>
              <w:jc w:val="both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2 полугодие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09BF" w:rsidRPr="00410BF8" w:rsidRDefault="008702B2" w:rsidP="00446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09BF" w:rsidRPr="00410BF8" w:rsidRDefault="008702B2" w:rsidP="00446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409BF" w:rsidRPr="00410BF8" w:rsidRDefault="008702B2" w:rsidP="00446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409BF" w:rsidRPr="00410BF8" w:rsidRDefault="008702B2" w:rsidP="00446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1" w:type="dxa"/>
          </w:tcPr>
          <w:p w:rsidR="004409BF" w:rsidRPr="00410BF8" w:rsidRDefault="008702B2" w:rsidP="00446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409BF" w:rsidRPr="00410BF8" w:rsidTr="004467B6">
        <w:tc>
          <w:tcPr>
            <w:tcW w:w="2802" w:type="dxa"/>
          </w:tcPr>
          <w:p w:rsidR="004409BF" w:rsidRPr="00410BF8" w:rsidRDefault="004409BF" w:rsidP="00446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09BF" w:rsidRPr="00C87269" w:rsidRDefault="004409BF" w:rsidP="004467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09BF" w:rsidRDefault="004409BF" w:rsidP="004467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4409BF" w:rsidRPr="00CC1630" w:rsidRDefault="00205A61" w:rsidP="00446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293982,62</w:t>
            </w:r>
          </w:p>
        </w:tc>
        <w:tc>
          <w:tcPr>
            <w:tcW w:w="1418" w:type="dxa"/>
          </w:tcPr>
          <w:p w:rsidR="004409BF" w:rsidRDefault="004409BF" w:rsidP="004467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4409BF" w:rsidRDefault="009F7B06" w:rsidP="00446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2760,5</w:t>
            </w:r>
          </w:p>
        </w:tc>
      </w:tr>
      <w:tr w:rsidR="005E1D16" w:rsidRPr="00410BF8" w:rsidTr="004467B6">
        <w:tc>
          <w:tcPr>
            <w:tcW w:w="2802" w:type="dxa"/>
          </w:tcPr>
          <w:p w:rsidR="005E1D16" w:rsidRDefault="005E1D16" w:rsidP="00446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в.т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без НДС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1D16" w:rsidRPr="00C87269" w:rsidRDefault="005E1D16" w:rsidP="004467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E1D16" w:rsidRDefault="005E1D16" w:rsidP="004467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E1D16" w:rsidRPr="00CC1630" w:rsidRDefault="005E1D16" w:rsidP="004467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1D16" w:rsidRDefault="005E1D16" w:rsidP="004467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5E1D16" w:rsidRPr="001E3D2E" w:rsidRDefault="009F7B06" w:rsidP="004467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3D2E">
              <w:rPr>
                <w:b/>
                <w:color w:val="000000"/>
                <w:sz w:val="20"/>
                <w:szCs w:val="20"/>
              </w:rPr>
              <w:t>2298,95</w:t>
            </w:r>
          </w:p>
        </w:tc>
      </w:tr>
    </w:tbl>
    <w:p w:rsidR="00405422" w:rsidRDefault="00405422" w:rsidP="00405422">
      <w:pPr>
        <w:ind w:firstLine="708"/>
        <w:jc w:val="both"/>
        <w:rPr>
          <w:color w:val="000000"/>
        </w:rPr>
      </w:pPr>
    </w:p>
    <w:p w:rsidR="001E3D2E" w:rsidRPr="001E3D2E" w:rsidRDefault="001E3D2E" w:rsidP="001E3D2E">
      <w:pPr>
        <w:ind w:firstLine="708"/>
        <w:jc w:val="both"/>
        <w:rPr>
          <w:color w:val="000000"/>
        </w:rPr>
      </w:pPr>
      <w:r w:rsidRPr="001E3D2E">
        <w:rPr>
          <w:color w:val="000000"/>
        </w:rPr>
        <w:t xml:space="preserve">Всего субсидия составила в сумме </w:t>
      </w:r>
      <w:r>
        <w:rPr>
          <w:color w:val="000000"/>
        </w:rPr>
        <w:t>2298,95</w:t>
      </w:r>
      <w:r w:rsidRPr="001E3D2E">
        <w:rPr>
          <w:color w:val="000000"/>
        </w:rPr>
        <w:t xml:space="preserve"> тыс</w:t>
      </w:r>
      <w:proofErr w:type="gramStart"/>
      <w:r w:rsidRPr="001E3D2E">
        <w:rPr>
          <w:color w:val="000000"/>
        </w:rPr>
        <w:t>.р</w:t>
      </w:r>
      <w:proofErr w:type="gramEnd"/>
      <w:r w:rsidRPr="001E3D2E">
        <w:rPr>
          <w:color w:val="000000"/>
        </w:rPr>
        <w:t>ублей.</w:t>
      </w:r>
    </w:p>
    <w:p w:rsidR="001E3D2E" w:rsidRDefault="001E3D2E" w:rsidP="00405422">
      <w:pPr>
        <w:ind w:firstLine="708"/>
        <w:jc w:val="both"/>
        <w:rPr>
          <w:color w:val="000000"/>
        </w:rPr>
      </w:pPr>
    </w:p>
    <w:p w:rsidR="00405422" w:rsidRPr="0039596C" w:rsidRDefault="00405422" w:rsidP="00405422">
      <w:pPr>
        <w:ind w:firstLine="708"/>
        <w:jc w:val="both"/>
        <w:rPr>
          <w:color w:val="000000"/>
        </w:rPr>
      </w:pPr>
      <w:r w:rsidRPr="0039596C">
        <w:rPr>
          <w:color w:val="000000"/>
        </w:rPr>
        <w:t xml:space="preserve">Предъявлено населению за год </w:t>
      </w:r>
      <w:r>
        <w:rPr>
          <w:color w:val="000000"/>
        </w:rPr>
        <w:t xml:space="preserve">по льготному тарифу с НДС </w:t>
      </w:r>
      <w:r w:rsidRPr="0039596C">
        <w:rPr>
          <w:color w:val="000000"/>
        </w:rPr>
        <w:t xml:space="preserve">в сумме </w:t>
      </w:r>
      <w:r w:rsidR="0047118B">
        <w:rPr>
          <w:color w:val="000000"/>
        </w:rPr>
        <w:t>2961,22</w:t>
      </w:r>
      <w:r w:rsidRPr="0039596C">
        <w:rPr>
          <w:color w:val="000000"/>
        </w:rPr>
        <w:t xml:space="preserve"> тыс</w:t>
      </w:r>
      <w:proofErr w:type="gramStart"/>
      <w:r w:rsidRPr="0039596C">
        <w:rPr>
          <w:color w:val="000000"/>
        </w:rPr>
        <w:t>.р</w:t>
      </w:r>
      <w:proofErr w:type="gramEnd"/>
      <w:r w:rsidRPr="0039596C">
        <w:rPr>
          <w:color w:val="000000"/>
        </w:rPr>
        <w:t>ублей</w:t>
      </w:r>
      <w:r>
        <w:rPr>
          <w:color w:val="000000"/>
        </w:rPr>
        <w:t>;</w:t>
      </w:r>
    </w:p>
    <w:p w:rsidR="00405422" w:rsidRPr="0039596C" w:rsidRDefault="00405422" w:rsidP="00405422">
      <w:pPr>
        <w:ind w:firstLine="708"/>
        <w:jc w:val="both"/>
        <w:rPr>
          <w:color w:val="000000"/>
        </w:rPr>
      </w:pPr>
      <w:r w:rsidRPr="0039596C">
        <w:rPr>
          <w:color w:val="000000"/>
        </w:rPr>
        <w:t xml:space="preserve">Оплачено населением в сумме </w:t>
      </w:r>
      <w:r w:rsidR="008F26FB">
        <w:rPr>
          <w:color w:val="000000"/>
        </w:rPr>
        <w:t>3097,800</w:t>
      </w:r>
      <w:r w:rsidRPr="0039596C">
        <w:rPr>
          <w:color w:val="000000"/>
        </w:rPr>
        <w:t xml:space="preserve"> тыс</w:t>
      </w:r>
      <w:proofErr w:type="gramStart"/>
      <w:r w:rsidRPr="0039596C">
        <w:rPr>
          <w:color w:val="000000"/>
        </w:rPr>
        <w:t>.р</w:t>
      </w:r>
      <w:proofErr w:type="gramEnd"/>
      <w:r w:rsidRPr="0039596C">
        <w:rPr>
          <w:color w:val="000000"/>
        </w:rPr>
        <w:t>ублей</w:t>
      </w:r>
      <w:r>
        <w:rPr>
          <w:color w:val="000000"/>
        </w:rPr>
        <w:t>;</w:t>
      </w:r>
    </w:p>
    <w:p w:rsidR="00405422" w:rsidRDefault="00405422" w:rsidP="00405422">
      <w:pPr>
        <w:ind w:firstLine="708"/>
        <w:jc w:val="both"/>
        <w:rPr>
          <w:color w:val="000000"/>
        </w:rPr>
      </w:pPr>
      <w:r w:rsidRPr="0039596C">
        <w:rPr>
          <w:color w:val="000000"/>
        </w:rPr>
        <w:t xml:space="preserve">Отклонение в сумме </w:t>
      </w:r>
      <w:r w:rsidR="008F26FB">
        <w:rPr>
          <w:color w:val="000000"/>
        </w:rPr>
        <w:t>829,799</w:t>
      </w:r>
      <w:r w:rsidR="0047118B">
        <w:rPr>
          <w:color w:val="000000"/>
        </w:rPr>
        <w:t xml:space="preserve"> тыс</w:t>
      </w:r>
      <w:proofErr w:type="gramStart"/>
      <w:r w:rsidR="0047118B">
        <w:rPr>
          <w:color w:val="000000"/>
        </w:rPr>
        <w:t>.р</w:t>
      </w:r>
      <w:proofErr w:type="gramEnd"/>
      <w:r w:rsidR="0047118B">
        <w:rPr>
          <w:color w:val="000000"/>
        </w:rPr>
        <w:t>ублей;</w:t>
      </w:r>
    </w:p>
    <w:p w:rsidR="0047118B" w:rsidRDefault="0047118B" w:rsidP="0047118B">
      <w:pPr>
        <w:ind w:firstLine="708"/>
        <w:jc w:val="both"/>
        <w:rPr>
          <w:color w:val="000000"/>
        </w:rPr>
      </w:pPr>
      <w:r w:rsidRPr="00AB151B">
        <w:rPr>
          <w:color w:val="000000"/>
        </w:rPr>
        <w:t>Сумма субсидии: (</w:t>
      </w:r>
      <w:r>
        <w:rPr>
          <w:color w:val="000000"/>
        </w:rPr>
        <w:t>293982,62</w:t>
      </w:r>
      <w:r w:rsidRPr="00AB151B">
        <w:rPr>
          <w:color w:val="000000"/>
        </w:rPr>
        <w:t>х</w:t>
      </w:r>
      <w:r>
        <w:rPr>
          <w:color w:val="000000"/>
        </w:rPr>
        <w:t>22,75</w:t>
      </w:r>
      <w:r w:rsidRPr="00AB151B">
        <w:rPr>
          <w:color w:val="000000"/>
        </w:rPr>
        <w:t xml:space="preserve">) – </w:t>
      </w:r>
      <w:r>
        <w:rPr>
          <w:color w:val="000000"/>
        </w:rPr>
        <w:t>2961,22</w:t>
      </w:r>
      <w:r w:rsidRPr="00AB151B">
        <w:rPr>
          <w:color w:val="000000"/>
        </w:rPr>
        <w:t xml:space="preserve"> </w:t>
      </w:r>
      <w:proofErr w:type="spellStart"/>
      <w:r w:rsidRPr="00AB151B">
        <w:rPr>
          <w:color w:val="000000"/>
        </w:rPr>
        <w:t>х</w:t>
      </w:r>
      <w:proofErr w:type="spellEnd"/>
      <w:r w:rsidRPr="00AB151B">
        <w:rPr>
          <w:color w:val="000000"/>
        </w:rPr>
        <w:t xml:space="preserve"> 100/120 = </w:t>
      </w:r>
      <w:r>
        <w:rPr>
          <w:color w:val="000000"/>
        </w:rPr>
        <w:t>3105,733</w:t>
      </w:r>
      <w:r w:rsidRPr="00AB151B">
        <w:rPr>
          <w:color w:val="000000"/>
        </w:rPr>
        <w:t xml:space="preserve"> тыс</w:t>
      </w:r>
      <w:proofErr w:type="gramStart"/>
      <w:r w:rsidRPr="00AB151B">
        <w:rPr>
          <w:color w:val="000000"/>
        </w:rPr>
        <w:t>.р</w:t>
      </w:r>
      <w:proofErr w:type="gramEnd"/>
      <w:r w:rsidRPr="00AB151B">
        <w:rPr>
          <w:color w:val="000000"/>
        </w:rPr>
        <w:t>ублей</w:t>
      </w:r>
      <w:r>
        <w:rPr>
          <w:color w:val="000000"/>
        </w:rPr>
        <w:t>.</w:t>
      </w:r>
    </w:p>
    <w:p w:rsidR="0047118B" w:rsidRPr="0039596C" w:rsidRDefault="0047118B" w:rsidP="00405422">
      <w:pPr>
        <w:ind w:firstLine="708"/>
        <w:jc w:val="both"/>
        <w:rPr>
          <w:color w:val="000000"/>
        </w:rPr>
      </w:pPr>
    </w:p>
    <w:p w:rsidR="00AF2CCC" w:rsidRPr="00B95720" w:rsidRDefault="00B95720" w:rsidP="00C11636">
      <w:pPr>
        <w:jc w:val="both"/>
        <w:rPr>
          <w:color w:val="000000"/>
        </w:rPr>
      </w:pPr>
      <w:r>
        <w:rPr>
          <w:color w:val="000000"/>
        </w:rPr>
        <w:tab/>
        <w:t xml:space="preserve">Из представленных данных следует, что расчетный размер субсидии не превышает разницы между </w:t>
      </w:r>
      <w:r w:rsidRPr="00B95720">
        <w:rPr>
          <w:bCs/>
          <w:iCs/>
          <w:color w:val="000000"/>
        </w:rPr>
        <w:t xml:space="preserve">фактическим объемом реализации коммунальных услуг по экономически обоснованным тарифам и фактически начисленным </w:t>
      </w:r>
      <w:r w:rsidR="009D689E">
        <w:rPr>
          <w:bCs/>
          <w:iCs/>
          <w:color w:val="000000"/>
        </w:rPr>
        <w:t xml:space="preserve">и оплаченным </w:t>
      </w:r>
      <w:r w:rsidRPr="00B95720">
        <w:rPr>
          <w:bCs/>
          <w:iCs/>
          <w:color w:val="000000"/>
        </w:rPr>
        <w:t>платежам населения.</w:t>
      </w:r>
    </w:p>
    <w:p w:rsidR="00B95720" w:rsidRDefault="00B95720" w:rsidP="00C11636">
      <w:pPr>
        <w:jc w:val="both"/>
        <w:rPr>
          <w:color w:val="000000"/>
        </w:rPr>
      </w:pPr>
    </w:p>
    <w:p w:rsidR="004409BF" w:rsidRDefault="00B95720" w:rsidP="00FA5441">
      <w:pPr>
        <w:ind w:firstLine="539"/>
        <w:jc w:val="both"/>
        <w:rPr>
          <w:color w:val="000000"/>
        </w:rPr>
      </w:pPr>
      <w:r>
        <w:rPr>
          <w:color w:val="000000"/>
        </w:rPr>
        <w:t xml:space="preserve">  </w:t>
      </w:r>
      <w:r w:rsidR="003F1EFE">
        <w:rPr>
          <w:color w:val="000000"/>
        </w:rPr>
        <w:t xml:space="preserve">По данным таблицы 4 </w:t>
      </w:r>
      <w:r w:rsidR="008F22C6" w:rsidRPr="008F22C6">
        <w:rPr>
          <w:color w:val="000000"/>
        </w:rPr>
        <w:t xml:space="preserve">информация </w:t>
      </w:r>
      <w:r w:rsidR="003F1EFE">
        <w:rPr>
          <w:color w:val="000000"/>
        </w:rPr>
        <w:t xml:space="preserve">об объемах принятой к возмещению и фактически оплаченной </w:t>
      </w:r>
      <w:r w:rsidR="008F22C6">
        <w:rPr>
          <w:color w:val="000000"/>
        </w:rPr>
        <w:t xml:space="preserve">субсидии на КВД в разрезе вида услуг и </w:t>
      </w:r>
      <w:proofErr w:type="spellStart"/>
      <w:r w:rsidR="008F22C6">
        <w:rPr>
          <w:color w:val="000000"/>
        </w:rPr>
        <w:t>ресурсоснабжающих</w:t>
      </w:r>
      <w:proofErr w:type="spellEnd"/>
      <w:r w:rsidR="008F22C6">
        <w:rPr>
          <w:color w:val="000000"/>
        </w:rPr>
        <w:t xml:space="preserve"> организаций </w:t>
      </w:r>
      <w:r w:rsidR="008F22C6" w:rsidRPr="008F22C6">
        <w:rPr>
          <w:color w:val="000000"/>
        </w:rPr>
        <w:t>отражена в таблице:</w:t>
      </w:r>
    </w:p>
    <w:p w:rsidR="00FA70AE" w:rsidRDefault="00FA70AE" w:rsidP="00AF2CCC">
      <w:pPr>
        <w:jc w:val="both"/>
        <w:rPr>
          <w:color w:val="000000"/>
        </w:rPr>
      </w:pPr>
    </w:p>
    <w:p w:rsidR="008F22C6" w:rsidRPr="00FA70AE" w:rsidRDefault="00FA70AE" w:rsidP="00FA70AE">
      <w:pPr>
        <w:ind w:firstLine="708"/>
        <w:jc w:val="right"/>
        <w:rPr>
          <w:color w:val="000000"/>
          <w:sz w:val="18"/>
          <w:szCs w:val="18"/>
        </w:rPr>
      </w:pPr>
      <w:r w:rsidRPr="00FA70AE">
        <w:rPr>
          <w:color w:val="000000"/>
          <w:sz w:val="18"/>
          <w:szCs w:val="18"/>
        </w:rPr>
        <w:t>Тыс</w:t>
      </w:r>
      <w:proofErr w:type="gramStart"/>
      <w:r w:rsidRPr="00FA70AE">
        <w:rPr>
          <w:color w:val="000000"/>
          <w:sz w:val="18"/>
          <w:szCs w:val="18"/>
        </w:rPr>
        <w:t>.р</w:t>
      </w:r>
      <w:proofErr w:type="gramEnd"/>
      <w:r w:rsidRPr="00FA70AE">
        <w:rPr>
          <w:color w:val="000000"/>
          <w:sz w:val="18"/>
          <w:szCs w:val="18"/>
        </w:rPr>
        <w:t>ублей</w:t>
      </w:r>
    </w:p>
    <w:tbl>
      <w:tblPr>
        <w:tblStyle w:val="a3"/>
        <w:tblW w:w="0" w:type="auto"/>
        <w:tblLook w:val="04A0"/>
      </w:tblPr>
      <w:tblGrid>
        <w:gridCol w:w="1405"/>
        <w:gridCol w:w="1301"/>
        <w:gridCol w:w="1308"/>
        <w:gridCol w:w="1467"/>
        <w:gridCol w:w="1320"/>
        <w:gridCol w:w="1282"/>
        <w:gridCol w:w="1488"/>
      </w:tblGrid>
      <w:tr w:rsidR="008F22C6" w:rsidRPr="00A85C7A" w:rsidTr="00A85C7A">
        <w:tc>
          <w:tcPr>
            <w:tcW w:w="1405" w:type="dxa"/>
          </w:tcPr>
          <w:p w:rsidR="008F22C6" w:rsidRPr="00A85C7A" w:rsidRDefault="008F22C6" w:rsidP="006F2391">
            <w:pPr>
              <w:jc w:val="center"/>
              <w:rPr>
                <w:color w:val="000000"/>
                <w:sz w:val="18"/>
                <w:szCs w:val="18"/>
              </w:rPr>
            </w:pPr>
            <w:r w:rsidRPr="00A85C7A">
              <w:rPr>
                <w:color w:val="000000"/>
                <w:sz w:val="18"/>
                <w:szCs w:val="18"/>
              </w:rPr>
              <w:t>Вид услуги</w:t>
            </w:r>
          </w:p>
        </w:tc>
        <w:tc>
          <w:tcPr>
            <w:tcW w:w="1301" w:type="dxa"/>
          </w:tcPr>
          <w:p w:rsidR="008F22C6" w:rsidRPr="00A85C7A" w:rsidRDefault="008F22C6" w:rsidP="006F2391">
            <w:pPr>
              <w:jc w:val="center"/>
              <w:rPr>
                <w:color w:val="000000"/>
                <w:sz w:val="18"/>
                <w:szCs w:val="18"/>
              </w:rPr>
            </w:pPr>
            <w:r w:rsidRPr="00A85C7A">
              <w:rPr>
                <w:color w:val="000000"/>
                <w:sz w:val="18"/>
                <w:szCs w:val="18"/>
              </w:rPr>
              <w:t>Утверждено бюджетом на 2019 год</w:t>
            </w:r>
          </w:p>
        </w:tc>
        <w:tc>
          <w:tcPr>
            <w:tcW w:w="1308" w:type="dxa"/>
          </w:tcPr>
          <w:p w:rsidR="008F22C6" w:rsidRPr="00A85C7A" w:rsidRDefault="008F22C6" w:rsidP="006F2391">
            <w:pPr>
              <w:jc w:val="center"/>
              <w:rPr>
                <w:color w:val="000000"/>
                <w:sz w:val="18"/>
                <w:szCs w:val="18"/>
              </w:rPr>
            </w:pPr>
            <w:r w:rsidRPr="00A85C7A">
              <w:rPr>
                <w:color w:val="000000"/>
                <w:sz w:val="18"/>
                <w:szCs w:val="18"/>
              </w:rPr>
              <w:t>Сумма по соглашению</w:t>
            </w:r>
          </w:p>
        </w:tc>
        <w:tc>
          <w:tcPr>
            <w:tcW w:w="1467" w:type="dxa"/>
          </w:tcPr>
          <w:p w:rsidR="008F22C6" w:rsidRPr="00A85C7A" w:rsidRDefault="008F22C6" w:rsidP="006F2391">
            <w:pPr>
              <w:jc w:val="center"/>
              <w:rPr>
                <w:color w:val="000000"/>
                <w:sz w:val="18"/>
                <w:szCs w:val="18"/>
              </w:rPr>
            </w:pPr>
            <w:r w:rsidRPr="00A85C7A">
              <w:rPr>
                <w:color w:val="000000"/>
                <w:sz w:val="18"/>
                <w:szCs w:val="18"/>
              </w:rPr>
              <w:t>Кредиторская задолженность на 01.01.2019</w:t>
            </w:r>
          </w:p>
        </w:tc>
        <w:tc>
          <w:tcPr>
            <w:tcW w:w="1320" w:type="dxa"/>
          </w:tcPr>
          <w:p w:rsidR="008F22C6" w:rsidRDefault="008F22C6" w:rsidP="006F2391">
            <w:pPr>
              <w:jc w:val="center"/>
              <w:rPr>
                <w:color w:val="000000"/>
                <w:sz w:val="18"/>
                <w:szCs w:val="18"/>
              </w:rPr>
            </w:pPr>
            <w:r w:rsidRPr="00A85C7A">
              <w:rPr>
                <w:color w:val="000000"/>
                <w:sz w:val="18"/>
                <w:szCs w:val="18"/>
              </w:rPr>
              <w:t>Объем субсидии, принятый к возмещению</w:t>
            </w:r>
          </w:p>
          <w:p w:rsidR="00FA70AE" w:rsidRPr="00A85C7A" w:rsidRDefault="00FA70AE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(без декабря 2019)</w:t>
            </w:r>
          </w:p>
        </w:tc>
        <w:tc>
          <w:tcPr>
            <w:tcW w:w="1282" w:type="dxa"/>
          </w:tcPr>
          <w:p w:rsidR="008F22C6" w:rsidRPr="00A85C7A" w:rsidRDefault="008F22C6" w:rsidP="006F2391">
            <w:pPr>
              <w:jc w:val="center"/>
              <w:rPr>
                <w:color w:val="000000"/>
                <w:sz w:val="18"/>
                <w:szCs w:val="18"/>
              </w:rPr>
            </w:pPr>
            <w:r w:rsidRPr="00A85C7A">
              <w:rPr>
                <w:color w:val="000000"/>
                <w:sz w:val="18"/>
                <w:szCs w:val="18"/>
              </w:rPr>
              <w:t>Кассовое исполнение</w:t>
            </w:r>
          </w:p>
        </w:tc>
        <w:tc>
          <w:tcPr>
            <w:tcW w:w="1488" w:type="dxa"/>
          </w:tcPr>
          <w:p w:rsidR="008F22C6" w:rsidRDefault="008F22C6" w:rsidP="006F2391">
            <w:pPr>
              <w:jc w:val="center"/>
              <w:rPr>
                <w:color w:val="000000"/>
                <w:sz w:val="18"/>
                <w:szCs w:val="18"/>
              </w:rPr>
            </w:pPr>
            <w:r w:rsidRPr="00A85C7A">
              <w:rPr>
                <w:color w:val="000000"/>
                <w:sz w:val="18"/>
                <w:szCs w:val="18"/>
              </w:rPr>
              <w:t>Задолженность на 01.01.2020</w:t>
            </w:r>
          </w:p>
          <w:p w:rsidR="00FA70AE" w:rsidRPr="00A85C7A" w:rsidRDefault="00FA70AE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(декабрь 2019)</w:t>
            </w:r>
          </w:p>
        </w:tc>
      </w:tr>
      <w:tr w:rsidR="008F22C6" w:rsidRPr="00A85C7A" w:rsidTr="00A85C7A">
        <w:tc>
          <w:tcPr>
            <w:tcW w:w="1405" w:type="dxa"/>
          </w:tcPr>
          <w:p w:rsidR="008F22C6" w:rsidRPr="00A85C7A" w:rsidRDefault="008F22C6" w:rsidP="006F2391">
            <w:pPr>
              <w:jc w:val="center"/>
              <w:rPr>
                <w:color w:val="000000"/>
                <w:sz w:val="18"/>
                <w:szCs w:val="18"/>
              </w:rPr>
            </w:pPr>
            <w:r w:rsidRPr="00A85C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01" w:type="dxa"/>
          </w:tcPr>
          <w:p w:rsidR="008F22C6" w:rsidRPr="00A85C7A" w:rsidRDefault="008F22C6" w:rsidP="006F2391">
            <w:pPr>
              <w:jc w:val="center"/>
              <w:rPr>
                <w:color w:val="000000"/>
                <w:sz w:val="18"/>
                <w:szCs w:val="18"/>
              </w:rPr>
            </w:pPr>
            <w:r w:rsidRPr="00A85C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08" w:type="dxa"/>
          </w:tcPr>
          <w:p w:rsidR="008F22C6" w:rsidRPr="00A85C7A" w:rsidRDefault="008F22C6" w:rsidP="006F2391">
            <w:pPr>
              <w:jc w:val="center"/>
              <w:rPr>
                <w:color w:val="000000"/>
                <w:sz w:val="18"/>
                <w:szCs w:val="18"/>
              </w:rPr>
            </w:pPr>
            <w:r w:rsidRPr="00A85C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67" w:type="dxa"/>
          </w:tcPr>
          <w:p w:rsidR="008F22C6" w:rsidRPr="00A85C7A" w:rsidRDefault="008F22C6" w:rsidP="006F2391">
            <w:pPr>
              <w:jc w:val="center"/>
              <w:rPr>
                <w:color w:val="000000"/>
                <w:sz w:val="18"/>
                <w:szCs w:val="18"/>
              </w:rPr>
            </w:pPr>
            <w:r w:rsidRPr="00A85C7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20" w:type="dxa"/>
          </w:tcPr>
          <w:p w:rsidR="008F22C6" w:rsidRPr="00A85C7A" w:rsidRDefault="008F22C6" w:rsidP="006F2391">
            <w:pPr>
              <w:jc w:val="center"/>
              <w:rPr>
                <w:color w:val="000000"/>
                <w:sz w:val="18"/>
                <w:szCs w:val="18"/>
              </w:rPr>
            </w:pPr>
            <w:r w:rsidRPr="00A85C7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82" w:type="dxa"/>
          </w:tcPr>
          <w:p w:rsidR="008F22C6" w:rsidRPr="00A85C7A" w:rsidRDefault="008F22C6" w:rsidP="006F2391">
            <w:pPr>
              <w:jc w:val="center"/>
              <w:rPr>
                <w:color w:val="000000"/>
                <w:sz w:val="18"/>
                <w:szCs w:val="18"/>
              </w:rPr>
            </w:pPr>
            <w:r w:rsidRPr="00A85C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88" w:type="dxa"/>
          </w:tcPr>
          <w:p w:rsidR="008F22C6" w:rsidRPr="00A85C7A" w:rsidRDefault="008F22C6" w:rsidP="006F2391">
            <w:pPr>
              <w:jc w:val="center"/>
              <w:rPr>
                <w:color w:val="000000"/>
                <w:sz w:val="18"/>
                <w:szCs w:val="18"/>
              </w:rPr>
            </w:pPr>
            <w:r w:rsidRPr="00A85C7A">
              <w:rPr>
                <w:color w:val="000000"/>
                <w:sz w:val="18"/>
                <w:szCs w:val="18"/>
              </w:rPr>
              <w:t>7</w:t>
            </w:r>
          </w:p>
        </w:tc>
      </w:tr>
      <w:tr w:rsidR="008F22C6" w:rsidRPr="00A85C7A" w:rsidTr="008F22C6">
        <w:tc>
          <w:tcPr>
            <w:tcW w:w="9571" w:type="dxa"/>
            <w:gridSpan w:val="7"/>
          </w:tcPr>
          <w:p w:rsidR="008F22C6" w:rsidRPr="00A85C7A" w:rsidRDefault="008F22C6" w:rsidP="006F2391">
            <w:pPr>
              <w:jc w:val="center"/>
              <w:rPr>
                <w:color w:val="000000"/>
                <w:sz w:val="18"/>
                <w:szCs w:val="18"/>
              </w:rPr>
            </w:pPr>
            <w:r w:rsidRPr="00A85C7A">
              <w:rPr>
                <w:color w:val="000000"/>
                <w:sz w:val="18"/>
                <w:szCs w:val="18"/>
              </w:rPr>
              <w:t>ООО «</w:t>
            </w:r>
            <w:proofErr w:type="gramStart"/>
            <w:r w:rsidRPr="00A85C7A">
              <w:rPr>
                <w:color w:val="000000"/>
                <w:sz w:val="18"/>
                <w:szCs w:val="18"/>
              </w:rPr>
              <w:t>Кузбасская</w:t>
            </w:r>
            <w:proofErr w:type="gramEnd"/>
            <w:r w:rsidRPr="00A85C7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5C7A">
              <w:rPr>
                <w:color w:val="000000"/>
                <w:sz w:val="18"/>
                <w:szCs w:val="18"/>
              </w:rPr>
              <w:t>энергокомпания</w:t>
            </w:r>
            <w:proofErr w:type="spellEnd"/>
            <w:r w:rsidRPr="00A85C7A">
              <w:rPr>
                <w:color w:val="000000"/>
                <w:sz w:val="18"/>
                <w:szCs w:val="18"/>
              </w:rPr>
              <w:t>»</w:t>
            </w:r>
          </w:p>
        </w:tc>
      </w:tr>
      <w:tr w:rsidR="008F22C6" w:rsidRPr="00A85C7A" w:rsidTr="00A85C7A">
        <w:tc>
          <w:tcPr>
            <w:tcW w:w="1405" w:type="dxa"/>
          </w:tcPr>
          <w:p w:rsidR="008F22C6" w:rsidRPr="00A85C7A" w:rsidRDefault="008F22C6" w:rsidP="006F2391">
            <w:pPr>
              <w:jc w:val="center"/>
              <w:rPr>
                <w:color w:val="000000"/>
                <w:sz w:val="18"/>
                <w:szCs w:val="18"/>
              </w:rPr>
            </w:pPr>
            <w:r w:rsidRPr="00A85C7A">
              <w:rPr>
                <w:color w:val="000000"/>
                <w:sz w:val="18"/>
                <w:szCs w:val="18"/>
              </w:rPr>
              <w:t>отопление</w:t>
            </w:r>
          </w:p>
        </w:tc>
        <w:tc>
          <w:tcPr>
            <w:tcW w:w="1301" w:type="dxa"/>
          </w:tcPr>
          <w:p w:rsidR="008F22C6" w:rsidRPr="00A85C7A" w:rsidRDefault="008F22C6" w:rsidP="006F2391">
            <w:pPr>
              <w:jc w:val="center"/>
              <w:rPr>
                <w:color w:val="000000"/>
                <w:sz w:val="18"/>
                <w:szCs w:val="18"/>
              </w:rPr>
            </w:pPr>
            <w:r w:rsidRPr="00A85C7A">
              <w:rPr>
                <w:color w:val="000000"/>
                <w:sz w:val="18"/>
                <w:szCs w:val="18"/>
              </w:rPr>
              <w:t>49976,0</w:t>
            </w:r>
          </w:p>
        </w:tc>
        <w:tc>
          <w:tcPr>
            <w:tcW w:w="1308" w:type="dxa"/>
          </w:tcPr>
          <w:p w:rsidR="008F22C6" w:rsidRPr="00A85C7A" w:rsidRDefault="008F22C6" w:rsidP="006F23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</w:tcPr>
          <w:p w:rsidR="008F22C6" w:rsidRPr="00A85C7A" w:rsidRDefault="008F22C6" w:rsidP="006F2391">
            <w:pPr>
              <w:jc w:val="center"/>
              <w:rPr>
                <w:color w:val="000000"/>
                <w:sz w:val="18"/>
                <w:szCs w:val="18"/>
              </w:rPr>
            </w:pPr>
            <w:r w:rsidRPr="00A85C7A">
              <w:rPr>
                <w:color w:val="000000"/>
                <w:sz w:val="18"/>
                <w:szCs w:val="18"/>
              </w:rPr>
              <w:t>6564,83</w:t>
            </w:r>
          </w:p>
        </w:tc>
        <w:tc>
          <w:tcPr>
            <w:tcW w:w="1320" w:type="dxa"/>
          </w:tcPr>
          <w:p w:rsidR="008F22C6" w:rsidRPr="00A85C7A" w:rsidRDefault="008F22C6" w:rsidP="006F2391">
            <w:pPr>
              <w:jc w:val="center"/>
              <w:rPr>
                <w:color w:val="000000"/>
                <w:sz w:val="18"/>
                <w:szCs w:val="18"/>
              </w:rPr>
            </w:pPr>
            <w:r w:rsidRPr="00A85C7A">
              <w:rPr>
                <w:color w:val="000000"/>
                <w:sz w:val="18"/>
                <w:szCs w:val="18"/>
              </w:rPr>
              <w:t>434411,17</w:t>
            </w:r>
          </w:p>
        </w:tc>
        <w:tc>
          <w:tcPr>
            <w:tcW w:w="1282" w:type="dxa"/>
          </w:tcPr>
          <w:p w:rsidR="008F22C6" w:rsidRPr="00A85C7A" w:rsidRDefault="008F22C6" w:rsidP="006F2391">
            <w:pPr>
              <w:jc w:val="center"/>
              <w:rPr>
                <w:color w:val="000000"/>
                <w:sz w:val="18"/>
                <w:szCs w:val="18"/>
              </w:rPr>
            </w:pPr>
            <w:r w:rsidRPr="00A85C7A">
              <w:rPr>
                <w:color w:val="000000"/>
                <w:sz w:val="18"/>
                <w:szCs w:val="18"/>
              </w:rPr>
              <w:t>49976,0</w:t>
            </w:r>
          </w:p>
        </w:tc>
        <w:tc>
          <w:tcPr>
            <w:tcW w:w="1488" w:type="dxa"/>
          </w:tcPr>
          <w:p w:rsidR="008F22C6" w:rsidRPr="00A85C7A" w:rsidRDefault="00CE08CD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4494,72</w:t>
            </w:r>
          </w:p>
        </w:tc>
      </w:tr>
      <w:tr w:rsidR="008F22C6" w:rsidRPr="00A85C7A" w:rsidTr="00A85C7A">
        <w:tc>
          <w:tcPr>
            <w:tcW w:w="1405" w:type="dxa"/>
          </w:tcPr>
          <w:p w:rsidR="008F22C6" w:rsidRPr="00A85C7A" w:rsidRDefault="00A85C7A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8F22C6" w:rsidRPr="00A85C7A">
              <w:rPr>
                <w:color w:val="000000"/>
                <w:sz w:val="18"/>
                <w:szCs w:val="18"/>
              </w:rPr>
              <w:t>орячее водоснабжение</w:t>
            </w:r>
          </w:p>
        </w:tc>
        <w:tc>
          <w:tcPr>
            <w:tcW w:w="1301" w:type="dxa"/>
          </w:tcPr>
          <w:p w:rsidR="008F22C6" w:rsidRPr="00A85C7A" w:rsidRDefault="008F22C6" w:rsidP="006F2391">
            <w:pPr>
              <w:jc w:val="center"/>
              <w:rPr>
                <w:color w:val="000000"/>
                <w:sz w:val="18"/>
                <w:szCs w:val="18"/>
              </w:rPr>
            </w:pPr>
            <w:r w:rsidRPr="00A85C7A">
              <w:rPr>
                <w:color w:val="000000"/>
                <w:sz w:val="18"/>
                <w:szCs w:val="18"/>
              </w:rPr>
              <w:t>27650,21</w:t>
            </w:r>
          </w:p>
        </w:tc>
        <w:tc>
          <w:tcPr>
            <w:tcW w:w="1308" w:type="dxa"/>
          </w:tcPr>
          <w:p w:rsidR="008F22C6" w:rsidRPr="00A85C7A" w:rsidRDefault="008F22C6" w:rsidP="006F23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</w:tcPr>
          <w:p w:rsidR="008F22C6" w:rsidRPr="00A85C7A" w:rsidRDefault="008F22C6" w:rsidP="006F2391">
            <w:pPr>
              <w:jc w:val="center"/>
              <w:rPr>
                <w:color w:val="000000"/>
                <w:sz w:val="18"/>
                <w:szCs w:val="18"/>
              </w:rPr>
            </w:pPr>
            <w:r w:rsidRPr="00A85C7A">
              <w:rPr>
                <w:color w:val="000000"/>
                <w:sz w:val="18"/>
                <w:szCs w:val="18"/>
              </w:rPr>
              <w:t>2830,0</w:t>
            </w:r>
          </w:p>
        </w:tc>
        <w:tc>
          <w:tcPr>
            <w:tcW w:w="1320" w:type="dxa"/>
          </w:tcPr>
          <w:p w:rsidR="008F22C6" w:rsidRPr="00A85C7A" w:rsidRDefault="008F22C6" w:rsidP="006F2391">
            <w:pPr>
              <w:jc w:val="center"/>
              <w:rPr>
                <w:color w:val="000000"/>
                <w:sz w:val="18"/>
                <w:szCs w:val="18"/>
              </w:rPr>
            </w:pPr>
            <w:r w:rsidRPr="00A85C7A">
              <w:rPr>
                <w:color w:val="000000"/>
                <w:sz w:val="18"/>
                <w:szCs w:val="18"/>
              </w:rPr>
              <w:t>248820,21</w:t>
            </w:r>
          </w:p>
        </w:tc>
        <w:tc>
          <w:tcPr>
            <w:tcW w:w="1282" w:type="dxa"/>
          </w:tcPr>
          <w:p w:rsidR="008F22C6" w:rsidRPr="00A85C7A" w:rsidRDefault="008F22C6" w:rsidP="006F2391">
            <w:pPr>
              <w:jc w:val="center"/>
              <w:rPr>
                <w:color w:val="000000"/>
                <w:sz w:val="18"/>
                <w:szCs w:val="18"/>
              </w:rPr>
            </w:pPr>
            <w:r w:rsidRPr="00A85C7A">
              <w:rPr>
                <w:color w:val="000000"/>
                <w:sz w:val="18"/>
                <w:szCs w:val="18"/>
              </w:rPr>
              <w:t>276</w:t>
            </w:r>
            <w:r w:rsidR="00A85C7A" w:rsidRPr="00A85C7A">
              <w:rPr>
                <w:color w:val="000000"/>
                <w:sz w:val="18"/>
                <w:szCs w:val="18"/>
              </w:rPr>
              <w:t>50,21</w:t>
            </w:r>
          </w:p>
        </w:tc>
        <w:tc>
          <w:tcPr>
            <w:tcW w:w="1488" w:type="dxa"/>
          </w:tcPr>
          <w:p w:rsidR="008F22C6" w:rsidRPr="00A85C7A" w:rsidRDefault="006A44BB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2249,38</w:t>
            </w:r>
          </w:p>
        </w:tc>
      </w:tr>
      <w:tr w:rsidR="008F22C6" w:rsidRPr="00A85C7A" w:rsidTr="00A85C7A">
        <w:tc>
          <w:tcPr>
            <w:tcW w:w="1405" w:type="dxa"/>
          </w:tcPr>
          <w:p w:rsidR="008F22C6" w:rsidRPr="00A85C7A" w:rsidRDefault="008F22C6" w:rsidP="006F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85C7A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01" w:type="dxa"/>
          </w:tcPr>
          <w:p w:rsidR="008F22C6" w:rsidRPr="00A85C7A" w:rsidRDefault="008F22C6" w:rsidP="006F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85C7A">
              <w:rPr>
                <w:b/>
                <w:color w:val="000000"/>
                <w:sz w:val="18"/>
                <w:szCs w:val="18"/>
              </w:rPr>
              <w:t>77626,21</w:t>
            </w:r>
          </w:p>
        </w:tc>
        <w:tc>
          <w:tcPr>
            <w:tcW w:w="1308" w:type="dxa"/>
          </w:tcPr>
          <w:p w:rsidR="008F22C6" w:rsidRPr="00A85C7A" w:rsidRDefault="008F22C6" w:rsidP="008F22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85C7A">
              <w:rPr>
                <w:b/>
                <w:color w:val="000000"/>
                <w:sz w:val="18"/>
                <w:szCs w:val="18"/>
              </w:rPr>
              <w:t>70196,199</w:t>
            </w:r>
          </w:p>
        </w:tc>
        <w:tc>
          <w:tcPr>
            <w:tcW w:w="1467" w:type="dxa"/>
          </w:tcPr>
          <w:p w:rsidR="008F22C6" w:rsidRPr="00A85C7A" w:rsidRDefault="008F22C6" w:rsidP="006F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85C7A">
              <w:rPr>
                <w:b/>
                <w:color w:val="000000"/>
                <w:sz w:val="18"/>
                <w:szCs w:val="18"/>
              </w:rPr>
              <w:t>9394,83</w:t>
            </w:r>
          </w:p>
        </w:tc>
        <w:tc>
          <w:tcPr>
            <w:tcW w:w="1320" w:type="dxa"/>
          </w:tcPr>
          <w:p w:rsidR="008F22C6" w:rsidRPr="00A85C7A" w:rsidRDefault="008F22C6" w:rsidP="006F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85C7A">
              <w:rPr>
                <w:b/>
                <w:color w:val="000000"/>
                <w:sz w:val="18"/>
                <w:szCs w:val="18"/>
              </w:rPr>
              <w:t>68231,38</w:t>
            </w:r>
          </w:p>
        </w:tc>
        <w:tc>
          <w:tcPr>
            <w:tcW w:w="1282" w:type="dxa"/>
          </w:tcPr>
          <w:p w:rsidR="008F22C6" w:rsidRPr="00A85C7A" w:rsidRDefault="00A85C7A" w:rsidP="006F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85C7A">
              <w:rPr>
                <w:b/>
                <w:color w:val="000000"/>
                <w:sz w:val="18"/>
                <w:szCs w:val="18"/>
              </w:rPr>
              <w:t>77626,21</w:t>
            </w:r>
          </w:p>
        </w:tc>
        <w:tc>
          <w:tcPr>
            <w:tcW w:w="1488" w:type="dxa"/>
          </w:tcPr>
          <w:p w:rsidR="008F22C6" w:rsidRPr="00A85C7A" w:rsidRDefault="006A44BB" w:rsidP="006F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6744,10</w:t>
            </w:r>
          </w:p>
        </w:tc>
      </w:tr>
      <w:tr w:rsidR="008F22C6" w:rsidRPr="00A85C7A" w:rsidTr="008F22C6">
        <w:tc>
          <w:tcPr>
            <w:tcW w:w="9571" w:type="dxa"/>
            <w:gridSpan w:val="7"/>
          </w:tcPr>
          <w:p w:rsidR="008F22C6" w:rsidRPr="00A85C7A" w:rsidRDefault="00A85C7A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АО «СУЭК»</w:t>
            </w:r>
          </w:p>
        </w:tc>
      </w:tr>
      <w:tr w:rsidR="00A85C7A" w:rsidRPr="00A85C7A" w:rsidTr="00A85C7A">
        <w:tc>
          <w:tcPr>
            <w:tcW w:w="1405" w:type="dxa"/>
          </w:tcPr>
          <w:p w:rsidR="00A85C7A" w:rsidRPr="00A85C7A" w:rsidRDefault="00A85C7A" w:rsidP="0021322F">
            <w:pPr>
              <w:jc w:val="center"/>
              <w:rPr>
                <w:color w:val="000000"/>
                <w:sz w:val="18"/>
                <w:szCs w:val="18"/>
              </w:rPr>
            </w:pPr>
            <w:r w:rsidRPr="00A85C7A">
              <w:rPr>
                <w:color w:val="000000"/>
                <w:sz w:val="18"/>
                <w:szCs w:val="18"/>
              </w:rPr>
              <w:t>отопление</w:t>
            </w:r>
          </w:p>
        </w:tc>
        <w:tc>
          <w:tcPr>
            <w:tcW w:w="1301" w:type="dxa"/>
          </w:tcPr>
          <w:p w:rsidR="00A85C7A" w:rsidRPr="00A85C7A" w:rsidRDefault="00A85C7A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6374,10</w:t>
            </w:r>
          </w:p>
        </w:tc>
        <w:tc>
          <w:tcPr>
            <w:tcW w:w="1308" w:type="dxa"/>
          </w:tcPr>
          <w:p w:rsidR="00A85C7A" w:rsidRPr="00A85C7A" w:rsidRDefault="00A85C7A" w:rsidP="006F23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</w:tcPr>
          <w:p w:rsidR="00A85C7A" w:rsidRPr="00A85C7A" w:rsidRDefault="00A85C7A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4793,36</w:t>
            </w:r>
          </w:p>
        </w:tc>
        <w:tc>
          <w:tcPr>
            <w:tcW w:w="1320" w:type="dxa"/>
          </w:tcPr>
          <w:p w:rsidR="00A85C7A" w:rsidRPr="00A85C7A" w:rsidRDefault="00A85C7A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1030,67</w:t>
            </w:r>
          </w:p>
        </w:tc>
        <w:tc>
          <w:tcPr>
            <w:tcW w:w="1282" w:type="dxa"/>
          </w:tcPr>
          <w:p w:rsidR="00A85C7A" w:rsidRPr="00A85C7A" w:rsidRDefault="00A85C7A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5803,44</w:t>
            </w:r>
          </w:p>
        </w:tc>
        <w:tc>
          <w:tcPr>
            <w:tcW w:w="1488" w:type="dxa"/>
          </w:tcPr>
          <w:p w:rsidR="00A85C7A" w:rsidRPr="00A85C7A" w:rsidRDefault="006A44BB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381,9</w:t>
            </w:r>
          </w:p>
        </w:tc>
      </w:tr>
      <w:tr w:rsidR="00A85C7A" w:rsidRPr="00A85C7A" w:rsidTr="00A85C7A">
        <w:tc>
          <w:tcPr>
            <w:tcW w:w="1405" w:type="dxa"/>
          </w:tcPr>
          <w:p w:rsidR="00A85C7A" w:rsidRPr="00A85C7A" w:rsidRDefault="00A85C7A" w:rsidP="002132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Pr="00A85C7A">
              <w:rPr>
                <w:color w:val="000000"/>
                <w:sz w:val="18"/>
                <w:szCs w:val="18"/>
              </w:rPr>
              <w:t>орячее водоснабжение</w:t>
            </w:r>
          </w:p>
        </w:tc>
        <w:tc>
          <w:tcPr>
            <w:tcW w:w="1301" w:type="dxa"/>
          </w:tcPr>
          <w:p w:rsidR="00A85C7A" w:rsidRPr="00A85C7A" w:rsidRDefault="00A85C7A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4249,40</w:t>
            </w:r>
          </w:p>
        </w:tc>
        <w:tc>
          <w:tcPr>
            <w:tcW w:w="1308" w:type="dxa"/>
          </w:tcPr>
          <w:p w:rsidR="00A85C7A" w:rsidRPr="00A85C7A" w:rsidRDefault="00A85C7A" w:rsidP="006F23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</w:tcPr>
          <w:p w:rsidR="00A85C7A" w:rsidRPr="00A85C7A" w:rsidRDefault="00A85C7A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3195,58</w:t>
            </w:r>
          </w:p>
        </w:tc>
        <w:tc>
          <w:tcPr>
            <w:tcW w:w="1320" w:type="dxa"/>
          </w:tcPr>
          <w:p w:rsidR="00A85C7A" w:rsidRPr="00A85C7A" w:rsidRDefault="00A85C7A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544,32</w:t>
            </w:r>
          </w:p>
        </w:tc>
        <w:tc>
          <w:tcPr>
            <w:tcW w:w="1282" w:type="dxa"/>
          </w:tcPr>
          <w:p w:rsidR="00A85C7A" w:rsidRPr="00A85C7A" w:rsidRDefault="00A85C7A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3740,50</w:t>
            </w:r>
          </w:p>
        </w:tc>
        <w:tc>
          <w:tcPr>
            <w:tcW w:w="1488" w:type="dxa"/>
          </w:tcPr>
          <w:p w:rsidR="00A85C7A" w:rsidRPr="00A85C7A" w:rsidRDefault="006A44BB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219,26</w:t>
            </w:r>
          </w:p>
        </w:tc>
      </w:tr>
      <w:tr w:rsidR="00A85C7A" w:rsidRPr="00A85C7A" w:rsidTr="00A85C7A">
        <w:tc>
          <w:tcPr>
            <w:tcW w:w="1405" w:type="dxa"/>
          </w:tcPr>
          <w:p w:rsidR="00A85C7A" w:rsidRPr="00A85C7A" w:rsidRDefault="00A85C7A" w:rsidP="006F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85C7A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01" w:type="dxa"/>
          </w:tcPr>
          <w:p w:rsidR="00A85C7A" w:rsidRPr="00A85C7A" w:rsidRDefault="00A85C7A" w:rsidP="006F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85C7A">
              <w:rPr>
                <w:b/>
                <w:color w:val="000000"/>
                <w:sz w:val="18"/>
                <w:szCs w:val="18"/>
              </w:rPr>
              <w:t>10623,50</w:t>
            </w:r>
          </w:p>
        </w:tc>
        <w:tc>
          <w:tcPr>
            <w:tcW w:w="1308" w:type="dxa"/>
          </w:tcPr>
          <w:p w:rsidR="00A85C7A" w:rsidRPr="00A85C7A" w:rsidRDefault="00A85C7A" w:rsidP="006F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85C7A">
              <w:rPr>
                <w:b/>
                <w:color w:val="000000"/>
                <w:sz w:val="18"/>
                <w:szCs w:val="18"/>
              </w:rPr>
              <w:t>2514,784</w:t>
            </w:r>
          </w:p>
        </w:tc>
        <w:tc>
          <w:tcPr>
            <w:tcW w:w="1467" w:type="dxa"/>
          </w:tcPr>
          <w:p w:rsidR="00A85C7A" w:rsidRPr="00A85C7A" w:rsidRDefault="00A85C7A" w:rsidP="006F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85C7A">
              <w:rPr>
                <w:b/>
                <w:color w:val="000000"/>
                <w:sz w:val="18"/>
                <w:szCs w:val="18"/>
              </w:rPr>
              <w:t>7988,94</w:t>
            </w:r>
          </w:p>
        </w:tc>
        <w:tc>
          <w:tcPr>
            <w:tcW w:w="1320" w:type="dxa"/>
          </w:tcPr>
          <w:p w:rsidR="00A85C7A" w:rsidRPr="00A85C7A" w:rsidRDefault="00A85C7A" w:rsidP="006F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85C7A">
              <w:rPr>
                <w:b/>
                <w:color w:val="000000"/>
                <w:sz w:val="18"/>
                <w:szCs w:val="18"/>
              </w:rPr>
              <w:t>1755,20</w:t>
            </w:r>
          </w:p>
        </w:tc>
        <w:tc>
          <w:tcPr>
            <w:tcW w:w="1282" w:type="dxa"/>
          </w:tcPr>
          <w:p w:rsidR="00A85C7A" w:rsidRPr="00A85C7A" w:rsidRDefault="00A85C7A" w:rsidP="006F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85C7A">
              <w:rPr>
                <w:b/>
                <w:color w:val="000000"/>
                <w:sz w:val="18"/>
                <w:szCs w:val="18"/>
              </w:rPr>
              <w:t>9543,94</w:t>
            </w:r>
          </w:p>
        </w:tc>
        <w:tc>
          <w:tcPr>
            <w:tcW w:w="1488" w:type="dxa"/>
          </w:tcPr>
          <w:p w:rsidR="00A85C7A" w:rsidRPr="00A85C7A" w:rsidRDefault="006A44BB" w:rsidP="006F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600,40</w:t>
            </w:r>
          </w:p>
        </w:tc>
      </w:tr>
      <w:tr w:rsidR="00A85C7A" w:rsidRPr="00A85C7A" w:rsidTr="0021322F">
        <w:tc>
          <w:tcPr>
            <w:tcW w:w="9571" w:type="dxa"/>
            <w:gridSpan w:val="7"/>
          </w:tcPr>
          <w:p w:rsidR="00A85C7A" w:rsidRPr="00A85C7A" w:rsidRDefault="00A85C7A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ОАО «СКЭК»</w:t>
            </w:r>
          </w:p>
        </w:tc>
      </w:tr>
      <w:tr w:rsidR="003D7346" w:rsidRPr="00A85C7A" w:rsidTr="00A85C7A">
        <w:tc>
          <w:tcPr>
            <w:tcW w:w="1405" w:type="dxa"/>
          </w:tcPr>
          <w:p w:rsidR="003D7346" w:rsidRPr="00A85C7A" w:rsidRDefault="00E010C3" w:rsidP="006F23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хол</w:t>
            </w:r>
            <w:proofErr w:type="gramStart"/>
            <w:r w:rsidR="003D7346">
              <w:rPr>
                <w:color w:val="000000"/>
                <w:sz w:val="18"/>
                <w:szCs w:val="18"/>
              </w:rPr>
              <w:t>.в</w:t>
            </w:r>
            <w:proofErr w:type="gramEnd"/>
            <w:r w:rsidR="003D7346">
              <w:rPr>
                <w:color w:val="000000"/>
                <w:sz w:val="18"/>
                <w:szCs w:val="18"/>
              </w:rPr>
              <w:t>одоснабж</w:t>
            </w:r>
            <w:proofErr w:type="spellEnd"/>
            <w:r w:rsidR="003D734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301" w:type="dxa"/>
          </w:tcPr>
          <w:p w:rsidR="003D7346" w:rsidRPr="00A85C7A" w:rsidRDefault="003D7346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9752,83</w:t>
            </w:r>
          </w:p>
        </w:tc>
        <w:tc>
          <w:tcPr>
            <w:tcW w:w="1308" w:type="dxa"/>
          </w:tcPr>
          <w:p w:rsidR="003D7346" w:rsidRPr="00A85C7A" w:rsidRDefault="003D7346" w:rsidP="006F23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</w:tcPr>
          <w:p w:rsidR="003D7346" w:rsidRPr="00A85C7A" w:rsidRDefault="003D7346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3D7346" w:rsidRPr="00A85C7A" w:rsidRDefault="003D7346" w:rsidP="002132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9752,83</w:t>
            </w:r>
          </w:p>
        </w:tc>
        <w:tc>
          <w:tcPr>
            <w:tcW w:w="1282" w:type="dxa"/>
          </w:tcPr>
          <w:p w:rsidR="003D7346" w:rsidRPr="00A85C7A" w:rsidRDefault="003D7346" w:rsidP="002132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9752,83</w:t>
            </w:r>
          </w:p>
        </w:tc>
        <w:tc>
          <w:tcPr>
            <w:tcW w:w="1488" w:type="dxa"/>
          </w:tcPr>
          <w:p w:rsidR="003D7346" w:rsidRPr="00A85C7A" w:rsidRDefault="006A44BB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1289,84</w:t>
            </w:r>
          </w:p>
        </w:tc>
      </w:tr>
      <w:tr w:rsidR="003D7346" w:rsidRPr="00A85C7A" w:rsidTr="00A85C7A">
        <w:tc>
          <w:tcPr>
            <w:tcW w:w="1405" w:type="dxa"/>
          </w:tcPr>
          <w:p w:rsidR="003D7346" w:rsidRPr="00A85C7A" w:rsidRDefault="003D7346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водоотведение</w:t>
            </w:r>
          </w:p>
        </w:tc>
        <w:tc>
          <w:tcPr>
            <w:tcW w:w="1301" w:type="dxa"/>
          </w:tcPr>
          <w:p w:rsidR="003D7346" w:rsidRPr="00A85C7A" w:rsidRDefault="003D7346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6101,38</w:t>
            </w:r>
          </w:p>
        </w:tc>
        <w:tc>
          <w:tcPr>
            <w:tcW w:w="1308" w:type="dxa"/>
          </w:tcPr>
          <w:p w:rsidR="003D7346" w:rsidRPr="00A85C7A" w:rsidRDefault="003D7346" w:rsidP="006F23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</w:tcPr>
          <w:p w:rsidR="003D7346" w:rsidRPr="00A85C7A" w:rsidRDefault="003D7346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3D7346" w:rsidRPr="00A85C7A" w:rsidRDefault="003D7346" w:rsidP="002132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6101,38</w:t>
            </w:r>
          </w:p>
        </w:tc>
        <w:tc>
          <w:tcPr>
            <w:tcW w:w="1282" w:type="dxa"/>
          </w:tcPr>
          <w:p w:rsidR="003D7346" w:rsidRPr="00A85C7A" w:rsidRDefault="003D7346" w:rsidP="002132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6101,38</w:t>
            </w:r>
          </w:p>
        </w:tc>
        <w:tc>
          <w:tcPr>
            <w:tcW w:w="1488" w:type="dxa"/>
          </w:tcPr>
          <w:p w:rsidR="003D7346" w:rsidRPr="00A85C7A" w:rsidRDefault="006A44BB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949,29</w:t>
            </w:r>
          </w:p>
        </w:tc>
      </w:tr>
      <w:tr w:rsidR="003D7346" w:rsidRPr="00A85C7A" w:rsidTr="00A85C7A">
        <w:tc>
          <w:tcPr>
            <w:tcW w:w="1405" w:type="dxa"/>
          </w:tcPr>
          <w:p w:rsidR="003D7346" w:rsidRPr="0066776D" w:rsidRDefault="003D7346" w:rsidP="006F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776D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01" w:type="dxa"/>
          </w:tcPr>
          <w:p w:rsidR="003D7346" w:rsidRPr="0066776D" w:rsidRDefault="003D7346" w:rsidP="006F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776D">
              <w:rPr>
                <w:b/>
                <w:color w:val="000000"/>
                <w:sz w:val="18"/>
                <w:szCs w:val="18"/>
              </w:rPr>
              <w:t>15854,21</w:t>
            </w:r>
          </w:p>
        </w:tc>
        <w:tc>
          <w:tcPr>
            <w:tcW w:w="1308" w:type="dxa"/>
          </w:tcPr>
          <w:p w:rsidR="003D7346" w:rsidRPr="0066776D" w:rsidRDefault="003D7346" w:rsidP="006F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776D">
              <w:rPr>
                <w:b/>
                <w:color w:val="000000"/>
                <w:sz w:val="18"/>
                <w:szCs w:val="18"/>
              </w:rPr>
              <w:t>16209,49</w:t>
            </w:r>
          </w:p>
        </w:tc>
        <w:tc>
          <w:tcPr>
            <w:tcW w:w="1467" w:type="dxa"/>
          </w:tcPr>
          <w:p w:rsidR="003D7346" w:rsidRPr="0066776D" w:rsidRDefault="003D7346" w:rsidP="006F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776D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3D7346" w:rsidRPr="0066776D" w:rsidRDefault="003D7346" w:rsidP="0021322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776D">
              <w:rPr>
                <w:b/>
                <w:color w:val="000000"/>
                <w:sz w:val="18"/>
                <w:szCs w:val="18"/>
              </w:rPr>
              <w:t>15854,21</w:t>
            </w:r>
          </w:p>
        </w:tc>
        <w:tc>
          <w:tcPr>
            <w:tcW w:w="1282" w:type="dxa"/>
          </w:tcPr>
          <w:p w:rsidR="003D7346" w:rsidRPr="0066776D" w:rsidRDefault="003D7346" w:rsidP="0021322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776D">
              <w:rPr>
                <w:b/>
                <w:color w:val="000000"/>
                <w:sz w:val="18"/>
                <w:szCs w:val="18"/>
              </w:rPr>
              <w:t>15854,21</w:t>
            </w:r>
          </w:p>
        </w:tc>
        <w:tc>
          <w:tcPr>
            <w:tcW w:w="1488" w:type="dxa"/>
          </w:tcPr>
          <w:p w:rsidR="003D7346" w:rsidRPr="0066776D" w:rsidRDefault="006A44BB" w:rsidP="006F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2239,13</w:t>
            </w:r>
          </w:p>
        </w:tc>
      </w:tr>
      <w:tr w:rsidR="003D7346" w:rsidRPr="00A85C7A" w:rsidTr="0021322F">
        <w:tc>
          <w:tcPr>
            <w:tcW w:w="9571" w:type="dxa"/>
            <w:gridSpan w:val="7"/>
          </w:tcPr>
          <w:p w:rsidR="003D7346" w:rsidRPr="00A85C7A" w:rsidRDefault="003D7346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ОАО «Энергетическая компания»</w:t>
            </w:r>
          </w:p>
        </w:tc>
      </w:tr>
      <w:tr w:rsidR="003D7346" w:rsidRPr="00A85C7A" w:rsidTr="00A85C7A">
        <w:tc>
          <w:tcPr>
            <w:tcW w:w="1405" w:type="dxa"/>
          </w:tcPr>
          <w:p w:rsidR="003D7346" w:rsidRPr="00A85C7A" w:rsidRDefault="00E010C3" w:rsidP="0021322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хол</w:t>
            </w:r>
            <w:proofErr w:type="gramStart"/>
            <w:r w:rsidR="003D7346">
              <w:rPr>
                <w:color w:val="000000"/>
                <w:sz w:val="18"/>
                <w:szCs w:val="18"/>
              </w:rPr>
              <w:t>.в</w:t>
            </w:r>
            <w:proofErr w:type="gramEnd"/>
            <w:r w:rsidR="003D7346">
              <w:rPr>
                <w:color w:val="000000"/>
                <w:sz w:val="18"/>
                <w:szCs w:val="18"/>
              </w:rPr>
              <w:t>одоснабж</w:t>
            </w:r>
            <w:proofErr w:type="spellEnd"/>
            <w:r w:rsidR="003D734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301" w:type="dxa"/>
          </w:tcPr>
          <w:p w:rsidR="003D7346" w:rsidRPr="00A85C7A" w:rsidRDefault="0066776D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9020,04</w:t>
            </w:r>
          </w:p>
        </w:tc>
        <w:tc>
          <w:tcPr>
            <w:tcW w:w="1308" w:type="dxa"/>
          </w:tcPr>
          <w:p w:rsidR="003D7346" w:rsidRPr="00A85C7A" w:rsidRDefault="003D7346" w:rsidP="006F23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</w:tcPr>
          <w:p w:rsidR="003D7346" w:rsidRPr="00A85C7A" w:rsidRDefault="0066776D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4564,80</w:t>
            </w:r>
          </w:p>
        </w:tc>
        <w:tc>
          <w:tcPr>
            <w:tcW w:w="1320" w:type="dxa"/>
          </w:tcPr>
          <w:p w:rsidR="003D7346" w:rsidRPr="00A85C7A" w:rsidRDefault="0066776D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4455,24</w:t>
            </w:r>
          </w:p>
        </w:tc>
        <w:tc>
          <w:tcPr>
            <w:tcW w:w="1282" w:type="dxa"/>
          </w:tcPr>
          <w:p w:rsidR="003D7346" w:rsidRPr="00A85C7A" w:rsidRDefault="0066776D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9020,04</w:t>
            </w:r>
          </w:p>
        </w:tc>
        <w:tc>
          <w:tcPr>
            <w:tcW w:w="1488" w:type="dxa"/>
          </w:tcPr>
          <w:p w:rsidR="003D7346" w:rsidRPr="00A85C7A" w:rsidRDefault="003D7346" w:rsidP="006F23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D7346" w:rsidRPr="00A85C7A" w:rsidTr="00A85C7A">
        <w:tc>
          <w:tcPr>
            <w:tcW w:w="1405" w:type="dxa"/>
          </w:tcPr>
          <w:p w:rsidR="003D7346" w:rsidRPr="00A85C7A" w:rsidRDefault="003D7346" w:rsidP="002132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водоотведение</w:t>
            </w:r>
          </w:p>
        </w:tc>
        <w:tc>
          <w:tcPr>
            <w:tcW w:w="1301" w:type="dxa"/>
          </w:tcPr>
          <w:p w:rsidR="003D7346" w:rsidRPr="00A85C7A" w:rsidRDefault="0066776D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4715,62</w:t>
            </w:r>
          </w:p>
        </w:tc>
        <w:tc>
          <w:tcPr>
            <w:tcW w:w="1308" w:type="dxa"/>
          </w:tcPr>
          <w:p w:rsidR="003D7346" w:rsidRPr="00A85C7A" w:rsidRDefault="003D7346" w:rsidP="006F23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</w:tcPr>
          <w:p w:rsidR="003D7346" w:rsidRPr="00A85C7A" w:rsidRDefault="0066776D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1815,97</w:t>
            </w:r>
          </w:p>
        </w:tc>
        <w:tc>
          <w:tcPr>
            <w:tcW w:w="1320" w:type="dxa"/>
          </w:tcPr>
          <w:p w:rsidR="003D7346" w:rsidRPr="00A85C7A" w:rsidRDefault="0066776D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2899,65</w:t>
            </w:r>
          </w:p>
        </w:tc>
        <w:tc>
          <w:tcPr>
            <w:tcW w:w="1282" w:type="dxa"/>
          </w:tcPr>
          <w:p w:rsidR="003D7346" w:rsidRPr="00A85C7A" w:rsidRDefault="0066776D" w:rsidP="006F23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4715,62</w:t>
            </w:r>
          </w:p>
        </w:tc>
        <w:tc>
          <w:tcPr>
            <w:tcW w:w="1488" w:type="dxa"/>
          </w:tcPr>
          <w:p w:rsidR="003D7346" w:rsidRPr="00A85C7A" w:rsidRDefault="003D7346" w:rsidP="006F23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D7346" w:rsidRPr="00A85C7A" w:rsidTr="00A85C7A">
        <w:tc>
          <w:tcPr>
            <w:tcW w:w="1405" w:type="dxa"/>
          </w:tcPr>
          <w:p w:rsidR="003D7346" w:rsidRPr="0066776D" w:rsidRDefault="003D7346" w:rsidP="0021322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776D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01" w:type="dxa"/>
          </w:tcPr>
          <w:p w:rsidR="003D7346" w:rsidRPr="0066776D" w:rsidRDefault="0066776D" w:rsidP="006F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776D">
              <w:rPr>
                <w:b/>
                <w:color w:val="000000"/>
                <w:sz w:val="18"/>
                <w:szCs w:val="18"/>
              </w:rPr>
              <w:t>13735,66</w:t>
            </w:r>
          </w:p>
        </w:tc>
        <w:tc>
          <w:tcPr>
            <w:tcW w:w="1308" w:type="dxa"/>
          </w:tcPr>
          <w:p w:rsidR="003D7346" w:rsidRPr="0066776D" w:rsidRDefault="0066776D" w:rsidP="006F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776D">
              <w:rPr>
                <w:b/>
                <w:color w:val="000000"/>
                <w:sz w:val="18"/>
                <w:szCs w:val="18"/>
              </w:rPr>
              <w:t>5895,264</w:t>
            </w:r>
          </w:p>
        </w:tc>
        <w:tc>
          <w:tcPr>
            <w:tcW w:w="1467" w:type="dxa"/>
          </w:tcPr>
          <w:p w:rsidR="003D7346" w:rsidRPr="0066776D" w:rsidRDefault="0066776D" w:rsidP="006F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776D">
              <w:rPr>
                <w:b/>
                <w:color w:val="000000"/>
                <w:sz w:val="18"/>
                <w:szCs w:val="18"/>
              </w:rPr>
              <w:t>6380,77</w:t>
            </w:r>
          </w:p>
        </w:tc>
        <w:tc>
          <w:tcPr>
            <w:tcW w:w="1320" w:type="dxa"/>
          </w:tcPr>
          <w:p w:rsidR="003D7346" w:rsidRPr="0066776D" w:rsidRDefault="0066776D" w:rsidP="006F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776D">
              <w:rPr>
                <w:b/>
                <w:color w:val="000000"/>
                <w:sz w:val="18"/>
                <w:szCs w:val="18"/>
              </w:rPr>
              <w:t>7354,89</w:t>
            </w:r>
          </w:p>
        </w:tc>
        <w:tc>
          <w:tcPr>
            <w:tcW w:w="1282" w:type="dxa"/>
          </w:tcPr>
          <w:p w:rsidR="003D7346" w:rsidRPr="0066776D" w:rsidRDefault="0066776D" w:rsidP="006F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776D">
              <w:rPr>
                <w:b/>
                <w:color w:val="000000"/>
                <w:sz w:val="18"/>
                <w:szCs w:val="18"/>
              </w:rPr>
              <w:t>13735,66</w:t>
            </w:r>
          </w:p>
        </w:tc>
        <w:tc>
          <w:tcPr>
            <w:tcW w:w="1488" w:type="dxa"/>
          </w:tcPr>
          <w:p w:rsidR="003D7346" w:rsidRPr="0066776D" w:rsidRDefault="006A44BB" w:rsidP="006F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3D7346" w:rsidRPr="00A85C7A" w:rsidTr="00A85C7A">
        <w:tc>
          <w:tcPr>
            <w:tcW w:w="1405" w:type="dxa"/>
          </w:tcPr>
          <w:p w:rsidR="003D7346" w:rsidRPr="0066776D" w:rsidRDefault="0066776D" w:rsidP="006F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776D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01" w:type="dxa"/>
          </w:tcPr>
          <w:p w:rsidR="003D7346" w:rsidRPr="0066776D" w:rsidRDefault="0066776D" w:rsidP="006F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776D">
              <w:rPr>
                <w:b/>
                <w:color w:val="000000"/>
                <w:sz w:val="18"/>
                <w:szCs w:val="18"/>
              </w:rPr>
              <w:t>117839,58</w:t>
            </w:r>
          </w:p>
        </w:tc>
        <w:tc>
          <w:tcPr>
            <w:tcW w:w="1308" w:type="dxa"/>
          </w:tcPr>
          <w:p w:rsidR="003D7346" w:rsidRPr="0066776D" w:rsidRDefault="004A4563" w:rsidP="006F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94815,737</w:t>
            </w:r>
          </w:p>
        </w:tc>
        <w:tc>
          <w:tcPr>
            <w:tcW w:w="1467" w:type="dxa"/>
          </w:tcPr>
          <w:p w:rsidR="003D7346" w:rsidRPr="0066776D" w:rsidRDefault="0066776D" w:rsidP="006F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776D">
              <w:rPr>
                <w:b/>
                <w:color w:val="000000"/>
                <w:sz w:val="18"/>
                <w:szCs w:val="18"/>
              </w:rPr>
              <w:t>23764,54</w:t>
            </w:r>
          </w:p>
        </w:tc>
        <w:tc>
          <w:tcPr>
            <w:tcW w:w="1320" w:type="dxa"/>
          </w:tcPr>
          <w:p w:rsidR="003D7346" w:rsidRPr="0066776D" w:rsidRDefault="0066776D" w:rsidP="006F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776D">
              <w:rPr>
                <w:b/>
                <w:color w:val="000000"/>
                <w:sz w:val="18"/>
                <w:szCs w:val="18"/>
              </w:rPr>
              <w:t>93206,24</w:t>
            </w:r>
          </w:p>
        </w:tc>
        <w:tc>
          <w:tcPr>
            <w:tcW w:w="1282" w:type="dxa"/>
          </w:tcPr>
          <w:p w:rsidR="003D7346" w:rsidRPr="0066776D" w:rsidRDefault="0066776D" w:rsidP="006F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776D">
              <w:rPr>
                <w:b/>
                <w:color w:val="000000"/>
                <w:sz w:val="18"/>
                <w:szCs w:val="18"/>
              </w:rPr>
              <w:t>116760,02</w:t>
            </w:r>
          </w:p>
        </w:tc>
        <w:tc>
          <w:tcPr>
            <w:tcW w:w="1488" w:type="dxa"/>
          </w:tcPr>
          <w:p w:rsidR="003D7346" w:rsidRPr="0066776D" w:rsidRDefault="006A44BB" w:rsidP="006F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9584,39</w:t>
            </w:r>
          </w:p>
        </w:tc>
      </w:tr>
    </w:tbl>
    <w:p w:rsidR="00081F18" w:rsidRPr="00A85C7A" w:rsidRDefault="00081F18" w:rsidP="00E115D1">
      <w:pPr>
        <w:rPr>
          <w:color w:val="000000"/>
          <w:sz w:val="18"/>
          <w:szCs w:val="18"/>
        </w:rPr>
      </w:pPr>
    </w:p>
    <w:p w:rsidR="00081F18" w:rsidRDefault="004A4563" w:rsidP="00FA5441">
      <w:pPr>
        <w:ind w:firstLine="708"/>
        <w:jc w:val="both"/>
        <w:rPr>
          <w:color w:val="000000"/>
        </w:rPr>
      </w:pPr>
      <w:r>
        <w:rPr>
          <w:color w:val="000000"/>
        </w:rPr>
        <w:t>В составе задолженности</w:t>
      </w:r>
      <w:r w:rsidR="0046621E">
        <w:rPr>
          <w:color w:val="000000"/>
        </w:rPr>
        <w:t xml:space="preserve"> (гр.7) числится задолженность по субсидии за декабрь 2019 года в сумме 9373,63 тыс</w:t>
      </w:r>
      <w:proofErr w:type="gramStart"/>
      <w:r w:rsidR="0046621E">
        <w:rPr>
          <w:color w:val="000000"/>
        </w:rPr>
        <w:t>.р</w:t>
      </w:r>
      <w:proofErr w:type="gramEnd"/>
      <w:r w:rsidR="0046621E">
        <w:rPr>
          <w:color w:val="000000"/>
        </w:rPr>
        <w:t>ублей и задолженность по исполнительному листу АО «СУЭК» в сумме</w:t>
      </w:r>
      <w:r w:rsidR="007B3910">
        <w:rPr>
          <w:color w:val="000000"/>
        </w:rPr>
        <w:t xml:space="preserve"> </w:t>
      </w:r>
      <w:r w:rsidR="0046621E">
        <w:rPr>
          <w:color w:val="000000"/>
        </w:rPr>
        <w:t>210,76 тыс.рублей.</w:t>
      </w:r>
    </w:p>
    <w:p w:rsidR="00C11636" w:rsidRPr="002723EA" w:rsidRDefault="00C11636" w:rsidP="002723EA">
      <w:pPr>
        <w:shd w:val="clear" w:color="auto" w:fill="FFFFFF"/>
        <w:ind w:firstLine="708"/>
        <w:jc w:val="both"/>
      </w:pPr>
      <w:r w:rsidRPr="0017316F">
        <w:rPr>
          <w:rStyle w:val="blk"/>
        </w:rPr>
        <w:lastRenderedPageBreak/>
        <w:t>Объем коммунального р</w:t>
      </w:r>
      <w:r>
        <w:rPr>
          <w:rStyle w:val="blk"/>
        </w:rPr>
        <w:t>есурса по договорам, заключенным</w:t>
      </w:r>
      <w:r w:rsidRPr="0017316F">
        <w:rPr>
          <w:rStyle w:val="blk"/>
        </w:rPr>
        <w:t xml:space="preserve"> РСО с </w:t>
      </w:r>
      <w:r>
        <w:rPr>
          <w:rStyle w:val="blk"/>
        </w:rPr>
        <w:t>УВЖ,</w:t>
      </w:r>
      <w:r w:rsidRPr="0017316F">
        <w:rPr>
          <w:rStyle w:val="blk"/>
        </w:rPr>
        <w:t xml:space="preserve"> соответствуют объемам в </w:t>
      </w:r>
      <w:r>
        <w:rPr>
          <w:rStyle w:val="blk"/>
        </w:rPr>
        <w:t>Соглашении</w:t>
      </w:r>
      <w:r w:rsidRPr="0017316F">
        <w:rPr>
          <w:rStyle w:val="blk"/>
        </w:rPr>
        <w:t xml:space="preserve"> на субсидию.</w:t>
      </w:r>
    </w:p>
    <w:p w:rsidR="00327806" w:rsidRDefault="00327806" w:rsidP="00AB1F3E">
      <w:pPr>
        <w:jc w:val="center"/>
        <w:rPr>
          <w:color w:val="000000"/>
        </w:rPr>
      </w:pPr>
    </w:p>
    <w:p w:rsidR="006F2391" w:rsidRPr="00084A9F" w:rsidRDefault="006F2391" w:rsidP="00AB1F3E">
      <w:pPr>
        <w:jc w:val="center"/>
        <w:rPr>
          <w:b/>
          <w:color w:val="000000"/>
        </w:rPr>
      </w:pPr>
      <w:r w:rsidRPr="00084A9F">
        <w:rPr>
          <w:b/>
          <w:color w:val="000000"/>
        </w:rPr>
        <w:t>2020 год</w:t>
      </w:r>
    </w:p>
    <w:p w:rsidR="009121E5" w:rsidRDefault="009121E5" w:rsidP="00AB1F3E">
      <w:pPr>
        <w:jc w:val="center"/>
        <w:rPr>
          <w:color w:val="000000"/>
        </w:rPr>
      </w:pPr>
    </w:p>
    <w:p w:rsidR="006F2391" w:rsidRDefault="006F2391" w:rsidP="006F2391">
      <w:pPr>
        <w:shd w:val="clear" w:color="auto" w:fill="FFFFFF"/>
        <w:ind w:firstLine="709"/>
        <w:jc w:val="both"/>
        <w:textAlignment w:val="baseline"/>
      </w:pPr>
      <w:r w:rsidRPr="000357D0">
        <w:t xml:space="preserve">Решением Совета народных депутатов </w:t>
      </w:r>
      <w:proofErr w:type="spellStart"/>
      <w:r>
        <w:t>Полысаевского</w:t>
      </w:r>
      <w:proofErr w:type="spellEnd"/>
      <w:r>
        <w:t xml:space="preserve"> городского округа от </w:t>
      </w:r>
      <w:r w:rsidR="00BE7086" w:rsidRPr="00C234A7">
        <w:rPr>
          <w:bCs/>
        </w:rPr>
        <w:t>19.12.2019   № 130</w:t>
      </w:r>
      <w:r w:rsidR="00BE7086" w:rsidRPr="00C234A7">
        <w:t xml:space="preserve"> «О бюджете </w:t>
      </w:r>
      <w:proofErr w:type="spellStart"/>
      <w:r w:rsidR="00BE7086" w:rsidRPr="00C234A7">
        <w:t>Полысаевского</w:t>
      </w:r>
      <w:proofErr w:type="spellEnd"/>
      <w:r w:rsidR="00BE7086" w:rsidRPr="00C234A7">
        <w:t xml:space="preserve"> городского округа  на 2020 год и на плановый период 2021 и 2022 годов»</w:t>
      </w:r>
      <w:r w:rsidR="00BE7086">
        <w:t xml:space="preserve"> (далее – решение №130</w:t>
      </w:r>
      <w:r>
        <w:t xml:space="preserve">) доведены бюджетные ассигнования по разделу 05 «Жилищно-коммунальное хозяйство» в сумме </w:t>
      </w:r>
      <w:r>
        <w:rPr>
          <w:b/>
        </w:rPr>
        <w:t>165952,73</w:t>
      </w:r>
      <w:r w:rsidRPr="00ED693D">
        <w:rPr>
          <w:b/>
        </w:rPr>
        <w:t xml:space="preserve"> тыс. руб.</w:t>
      </w:r>
      <w:r>
        <w:t xml:space="preserve"> в т.ч. по разделам:</w:t>
      </w:r>
    </w:p>
    <w:p w:rsidR="006F2391" w:rsidRDefault="006F2391" w:rsidP="006F2391">
      <w:pPr>
        <w:shd w:val="clear" w:color="auto" w:fill="FFFFFF"/>
        <w:ind w:firstLine="709"/>
        <w:jc w:val="both"/>
        <w:textAlignment w:val="baseline"/>
      </w:pPr>
      <w:r>
        <w:t>- 0501 «Жилищное хозяйство – 422,43 тыс. руб. или 0,2%;</w:t>
      </w:r>
    </w:p>
    <w:p w:rsidR="006F2391" w:rsidRDefault="006F2391" w:rsidP="006F2391">
      <w:pPr>
        <w:shd w:val="clear" w:color="auto" w:fill="FFFFFF"/>
        <w:ind w:firstLine="709"/>
        <w:jc w:val="both"/>
        <w:textAlignment w:val="baseline"/>
      </w:pPr>
      <w:r>
        <w:t xml:space="preserve">- 0502 «Коммунальное хозяйство»  - </w:t>
      </w:r>
      <w:r w:rsidRPr="0022779B">
        <w:t>118443,68</w:t>
      </w:r>
      <w:r>
        <w:t xml:space="preserve"> тыс. руб. или 71,4%;</w:t>
      </w:r>
    </w:p>
    <w:p w:rsidR="006F2391" w:rsidRDefault="006F2391" w:rsidP="006F2391">
      <w:pPr>
        <w:shd w:val="clear" w:color="auto" w:fill="FFFFFF"/>
        <w:ind w:firstLine="709"/>
        <w:jc w:val="both"/>
        <w:textAlignment w:val="baseline"/>
      </w:pPr>
      <w:r>
        <w:t>- 0503   «Благоустройство» - 40978,62 тыс. руб. или 24,7%;</w:t>
      </w:r>
    </w:p>
    <w:p w:rsidR="006F2391" w:rsidRDefault="006F2391" w:rsidP="006F2391">
      <w:pPr>
        <w:shd w:val="clear" w:color="auto" w:fill="FFFFFF"/>
        <w:ind w:firstLine="709"/>
        <w:jc w:val="both"/>
        <w:textAlignment w:val="baseline"/>
      </w:pPr>
      <w:r>
        <w:t>- 0505  «Другие вопросы в области жилищно-коммунального хозяйства» 6108,0 тыс. руб. или 3,7 % .</w:t>
      </w:r>
    </w:p>
    <w:p w:rsidR="006F2391" w:rsidRDefault="00742800" w:rsidP="006F24AE">
      <w:pPr>
        <w:jc w:val="both"/>
      </w:pPr>
      <w:r>
        <w:rPr>
          <w:color w:val="000000"/>
        </w:rPr>
        <w:tab/>
        <w:t xml:space="preserve">По состоянию на 01.07.2020 уточненный план по подразделу </w:t>
      </w:r>
      <w:r>
        <w:t>0502 «Коммунальное хозяйство»  доведен в сумме 103678,0 тыс</w:t>
      </w:r>
      <w:proofErr w:type="gramStart"/>
      <w:r>
        <w:t>.р</w:t>
      </w:r>
      <w:proofErr w:type="gramEnd"/>
      <w:r>
        <w:t>ублей, т.ч:</w:t>
      </w:r>
    </w:p>
    <w:p w:rsidR="00742800" w:rsidRPr="00CB1BF6" w:rsidRDefault="00742800" w:rsidP="00742800">
      <w:pPr>
        <w:pStyle w:val="a5"/>
        <w:spacing w:before="0" w:beforeAutospacing="0" w:after="0" w:afterAutospacing="0"/>
        <w:ind w:firstLine="708"/>
        <w:jc w:val="both"/>
      </w:pPr>
      <w:r>
        <w:t>- п</w:t>
      </w:r>
      <w:r w:rsidRPr="00CB1BF6">
        <w:t xml:space="preserve">о </w:t>
      </w:r>
      <w:r>
        <w:t>целевой статье 0130010800</w:t>
      </w:r>
      <w:r w:rsidRPr="00CB1BF6">
        <w:t xml:space="preserve"> «Финансовое обеспечение (возмещение) части затрат организации, предоставляющей услуги теплоснабжения по тарифам в результате применения государственных регулируемых цен» в сумме </w:t>
      </w:r>
      <w:r>
        <w:t>80100,0</w:t>
      </w:r>
      <w:r w:rsidRPr="00CB1BF6">
        <w:t xml:space="preserve"> тыс</w:t>
      </w:r>
      <w:proofErr w:type="gramStart"/>
      <w:r w:rsidRPr="00CB1BF6">
        <w:t>.р</w:t>
      </w:r>
      <w:proofErr w:type="gramEnd"/>
      <w:r w:rsidRPr="00CB1BF6">
        <w:t>ублей;</w:t>
      </w:r>
    </w:p>
    <w:p w:rsidR="00742800" w:rsidRDefault="00742800" w:rsidP="00742800">
      <w:pPr>
        <w:ind w:firstLine="708"/>
        <w:jc w:val="both"/>
      </w:pPr>
      <w:r>
        <w:t>- п</w:t>
      </w:r>
      <w:r w:rsidRPr="00CB1BF6">
        <w:t xml:space="preserve">о </w:t>
      </w:r>
      <w:r>
        <w:t>целевой статье</w:t>
      </w:r>
      <w:r w:rsidRPr="00CB1BF6">
        <w:t xml:space="preserve"> </w:t>
      </w:r>
      <w:r>
        <w:t>0130010</w:t>
      </w:r>
      <w:r w:rsidRPr="00CB1BF6">
        <w:t xml:space="preserve">810 </w:t>
      </w:r>
      <w:r>
        <w:t>«</w:t>
      </w:r>
      <w:r w:rsidRPr="00CB1BF6">
        <w:t>Финансовое обеспечение (возмещение) части затрат организации, предоставляющей услуги водоснабжения и водоотведения по тарифам в результате применения государственных регулируемых цен</w:t>
      </w:r>
      <w:r>
        <w:t>»</w:t>
      </w:r>
      <w:r w:rsidRPr="00CB1BF6">
        <w:t xml:space="preserve"> в сумме </w:t>
      </w:r>
      <w:r>
        <w:t>22900</w:t>
      </w:r>
      <w:r w:rsidRPr="00CB1BF6">
        <w:t>,0 тыс</w:t>
      </w:r>
      <w:proofErr w:type="gramStart"/>
      <w:r w:rsidRPr="00CB1BF6">
        <w:t>.р</w:t>
      </w:r>
      <w:proofErr w:type="gramEnd"/>
      <w:r w:rsidRPr="00CB1BF6">
        <w:t>ублей</w:t>
      </w:r>
      <w:r>
        <w:t>;</w:t>
      </w:r>
    </w:p>
    <w:p w:rsidR="00742800" w:rsidRDefault="00742800" w:rsidP="00742800">
      <w:pPr>
        <w:ind w:firstLine="708"/>
        <w:jc w:val="both"/>
      </w:pPr>
      <w:r>
        <w:t>- п</w:t>
      </w:r>
      <w:r w:rsidRPr="00CB1BF6">
        <w:t xml:space="preserve">о </w:t>
      </w:r>
      <w:r>
        <w:t>целевой статье</w:t>
      </w:r>
      <w:r w:rsidRPr="00CB1BF6">
        <w:t xml:space="preserve"> </w:t>
      </w:r>
      <w:r>
        <w:t>015001023</w:t>
      </w:r>
      <w:r w:rsidRPr="00CB1BF6">
        <w:t>0</w:t>
      </w:r>
      <w:r>
        <w:t xml:space="preserve"> «Капитальный ремонт котельных и сетей теплоснабжения и систем водоснабжения и водоотведения, разработка схемы теплоснабжения» в сумме 617,0 тыс</w:t>
      </w:r>
      <w:proofErr w:type="gramStart"/>
      <w:r>
        <w:t>.р</w:t>
      </w:r>
      <w:proofErr w:type="gramEnd"/>
      <w:r>
        <w:t>ублей.</w:t>
      </w:r>
    </w:p>
    <w:p w:rsidR="00742800" w:rsidRDefault="00742800" w:rsidP="00742800">
      <w:pPr>
        <w:ind w:firstLine="708"/>
        <w:jc w:val="both"/>
        <w:rPr>
          <w:color w:val="000000"/>
        </w:rPr>
      </w:pPr>
    </w:p>
    <w:p w:rsidR="00B378E1" w:rsidRPr="00C818D8" w:rsidRDefault="00E34730" w:rsidP="00C818D8">
      <w:pPr>
        <w:ind w:firstLine="708"/>
        <w:jc w:val="both"/>
        <w:rPr>
          <w:color w:val="000000"/>
        </w:rPr>
      </w:pPr>
      <w:proofErr w:type="gramStart"/>
      <w:r w:rsidRPr="005431EE">
        <w:rPr>
          <w:rStyle w:val="fontstyle01"/>
          <w:sz w:val="24"/>
          <w:szCs w:val="24"/>
        </w:rPr>
        <w:t>Согласно данным Отчета об исполнении бюджета главного</w:t>
      </w:r>
      <w:r w:rsidRPr="005431EE">
        <w:rPr>
          <w:color w:val="000000"/>
        </w:rPr>
        <w:br/>
      </w:r>
      <w:r w:rsidRPr="005431EE">
        <w:rPr>
          <w:rStyle w:val="fontstyle01"/>
          <w:sz w:val="24"/>
          <w:szCs w:val="24"/>
        </w:rPr>
        <w:t>распорядителя, распорядителя, получателя бюджетных средств, главного</w:t>
      </w:r>
      <w:r w:rsidRPr="005431EE">
        <w:rPr>
          <w:color w:val="000000"/>
        </w:rPr>
        <w:br/>
      </w:r>
      <w:r w:rsidRPr="005431EE">
        <w:rPr>
          <w:rStyle w:val="fontstyle01"/>
          <w:sz w:val="24"/>
          <w:szCs w:val="24"/>
        </w:rPr>
        <w:t>администратора, администратора источников финансирования дефицита</w:t>
      </w:r>
      <w:r w:rsidRPr="005431EE">
        <w:rPr>
          <w:color w:val="000000"/>
        </w:rPr>
        <w:br/>
      </w:r>
      <w:r w:rsidRPr="005431EE">
        <w:rPr>
          <w:rStyle w:val="fontstyle01"/>
          <w:sz w:val="24"/>
          <w:szCs w:val="24"/>
        </w:rPr>
        <w:t>бюджета, главного администратора, администратора доходов бюджета</w:t>
      </w:r>
      <w:r w:rsidRPr="005431EE">
        <w:rPr>
          <w:color w:val="000000"/>
        </w:rPr>
        <w:br/>
      </w:r>
      <w:r w:rsidRPr="005431EE">
        <w:rPr>
          <w:rStyle w:val="fontstyle01"/>
          <w:sz w:val="24"/>
          <w:szCs w:val="24"/>
        </w:rPr>
        <w:t>(форма по ОКУД 0503127) по состоянию</w:t>
      </w:r>
      <w:r w:rsidR="002725B7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на 01.07</w:t>
      </w:r>
      <w:r w:rsidRPr="005431EE">
        <w:rPr>
          <w:rStyle w:val="fontstyle01"/>
          <w:sz w:val="24"/>
          <w:szCs w:val="24"/>
        </w:rPr>
        <w:t>.2020, Отчета о состоянии лицевого счета получателя бюджетных</w:t>
      </w:r>
      <w:r w:rsidR="002725B7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 xml:space="preserve">средств </w:t>
      </w:r>
      <w:r w:rsidRPr="005431EE">
        <w:rPr>
          <w:rStyle w:val="fontstyle01"/>
          <w:sz w:val="24"/>
          <w:szCs w:val="24"/>
        </w:rPr>
        <w:t>по</w:t>
      </w:r>
      <w:r>
        <w:rPr>
          <w:rStyle w:val="fontstyle01"/>
          <w:sz w:val="24"/>
          <w:szCs w:val="24"/>
        </w:rPr>
        <w:t xml:space="preserve"> </w:t>
      </w:r>
      <w:r w:rsidRPr="005431EE">
        <w:rPr>
          <w:rStyle w:val="fontstyle01"/>
          <w:sz w:val="24"/>
          <w:szCs w:val="24"/>
        </w:rPr>
        <w:t>состоянию</w:t>
      </w:r>
      <w:r>
        <w:rPr>
          <w:rStyle w:val="fontstyle01"/>
          <w:sz w:val="24"/>
          <w:szCs w:val="24"/>
        </w:rPr>
        <w:t xml:space="preserve"> на 01.07</w:t>
      </w:r>
      <w:r w:rsidRPr="005431EE">
        <w:rPr>
          <w:rStyle w:val="fontstyle01"/>
          <w:sz w:val="24"/>
          <w:szCs w:val="24"/>
        </w:rPr>
        <w:t xml:space="preserve">.2020 до </w:t>
      </w:r>
      <w:r w:rsidR="002725B7">
        <w:t>УКС и ЖКХ ПГО</w:t>
      </w:r>
      <w:r w:rsidRPr="005431EE">
        <w:rPr>
          <w:rStyle w:val="fontstyle01"/>
          <w:sz w:val="24"/>
          <w:szCs w:val="24"/>
        </w:rPr>
        <w:t xml:space="preserve"> доведены по</w:t>
      </w:r>
      <w:r w:rsidR="002725B7">
        <w:rPr>
          <w:rStyle w:val="fontstyle01"/>
          <w:sz w:val="24"/>
          <w:szCs w:val="24"/>
        </w:rPr>
        <w:t xml:space="preserve"> КБК: 921 0502 01300 10800 811</w:t>
      </w:r>
      <w:r w:rsidRPr="005431EE">
        <w:rPr>
          <w:rStyle w:val="fontstyle01"/>
          <w:sz w:val="24"/>
          <w:szCs w:val="24"/>
        </w:rPr>
        <w:t xml:space="preserve"> лимиты бюджетных обязательств</w:t>
      </w:r>
      <w:proofErr w:type="gramEnd"/>
      <w:r w:rsidRPr="005431EE">
        <w:rPr>
          <w:rStyle w:val="fontstyle01"/>
          <w:sz w:val="24"/>
          <w:szCs w:val="24"/>
        </w:rPr>
        <w:t xml:space="preserve"> в сумме </w:t>
      </w:r>
      <w:r w:rsidR="002725B7">
        <w:rPr>
          <w:rStyle w:val="fontstyle01"/>
          <w:sz w:val="24"/>
          <w:szCs w:val="24"/>
        </w:rPr>
        <w:t>80100,0</w:t>
      </w:r>
      <w:r w:rsidRPr="005431EE">
        <w:rPr>
          <w:rStyle w:val="fontstyle01"/>
          <w:sz w:val="24"/>
          <w:szCs w:val="24"/>
        </w:rPr>
        <w:t xml:space="preserve"> тыс. рублей, предельные объемы финансирования</w:t>
      </w:r>
      <w:r w:rsidRPr="005431EE">
        <w:rPr>
          <w:color w:val="000000"/>
        </w:rPr>
        <w:t xml:space="preserve"> </w:t>
      </w:r>
      <w:r w:rsidRPr="005431EE">
        <w:rPr>
          <w:rStyle w:val="fontstyle01"/>
          <w:sz w:val="24"/>
          <w:szCs w:val="24"/>
        </w:rPr>
        <w:t xml:space="preserve"> в сумме </w:t>
      </w:r>
      <w:r w:rsidR="002725B7">
        <w:rPr>
          <w:rStyle w:val="fontstyle01"/>
          <w:sz w:val="24"/>
          <w:szCs w:val="24"/>
        </w:rPr>
        <w:t>80100</w:t>
      </w:r>
      <w:r w:rsidRPr="005431EE">
        <w:rPr>
          <w:rStyle w:val="fontstyle01"/>
          <w:sz w:val="24"/>
          <w:szCs w:val="24"/>
        </w:rPr>
        <w:t xml:space="preserve"> тыс. рублей или 100% утвержденных</w:t>
      </w:r>
      <w:r w:rsidRPr="005431EE">
        <w:rPr>
          <w:color w:val="000000"/>
        </w:rPr>
        <w:t xml:space="preserve"> </w:t>
      </w:r>
      <w:r w:rsidRPr="005431EE">
        <w:rPr>
          <w:rStyle w:val="fontstyle01"/>
          <w:sz w:val="24"/>
          <w:szCs w:val="24"/>
        </w:rPr>
        <w:t>бюджетных назначений и доведенных ЛБО, кассовые расходы исполнены</w:t>
      </w:r>
      <w:r w:rsidRPr="005431EE">
        <w:rPr>
          <w:color w:val="000000"/>
        </w:rPr>
        <w:t xml:space="preserve"> </w:t>
      </w:r>
      <w:r w:rsidRPr="005431EE">
        <w:rPr>
          <w:rStyle w:val="fontstyle01"/>
          <w:sz w:val="24"/>
          <w:szCs w:val="24"/>
        </w:rPr>
        <w:t xml:space="preserve">в сумме </w:t>
      </w:r>
      <w:r w:rsidR="002725B7">
        <w:rPr>
          <w:rStyle w:val="fontstyle01"/>
          <w:sz w:val="24"/>
          <w:szCs w:val="24"/>
        </w:rPr>
        <w:t>21918,9</w:t>
      </w:r>
      <w:r w:rsidR="000616DC">
        <w:rPr>
          <w:rStyle w:val="fontstyle01"/>
          <w:sz w:val="24"/>
          <w:szCs w:val="24"/>
        </w:rPr>
        <w:t xml:space="preserve"> тыс. рублей</w:t>
      </w:r>
      <w:r w:rsidRPr="005431EE">
        <w:rPr>
          <w:rStyle w:val="fontstyle01"/>
          <w:sz w:val="24"/>
          <w:szCs w:val="24"/>
        </w:rPr>
        <w:t xml:space="preserve"> или </w:t>
      </w:r>
      <w:r w:rsidR="002725B7">
        <w:rPr>
          <w:rStyle w:val="fontstyle01"/>
          <w:sz w:val="24"/>
          <w:szCs w:val="24"/>
        </w:rPr>
        <w:t>27,4</w:t>
      </w:r>
      <w:r w:rsidRPr="005431EE">
        <w:rPr>
          <w:rStyle w:val="fontstyle01"/>
          <w:sz w:val="24"/>
          <w:szCs w:val="24"/>
        </w:rPr>
        <w:t>% от доведенных ПОФ,</w:t>
      </w:r>
      <w:r w:rsidRPr="005431EE">
        <w:rPr>
          <w:color w:val="000000"/>
        </w:rPr>
        <w:t xml:space="preserve"> </w:t>
      </w:r>
      <w:r w:rsidRPr="005431EE">
        <w:rPr>
          <w:rStyle w:val="fontstyle01"/>
          <w:sz w:val="24"/>
          <w:szCs w:val="24"/>
        </w:rPr>
        <w:t>неисполненные назначения по ассигнованиям и лимитам бюджетных</w:t>
      </w:r>
      <w:r w:rsidRPr="005431EE">
        <w:rPr>
          <w:color w:val="000000"/>
        </w:rPr>
        <w:t xml:space="preserve"> </w:t>
      </w:r>
      <w:r w:rsidRPr="005431EE">
        <w:rPr>
          <w:rStyle w:val="fontstyle01"/>
          <w:sz w:val="24"/>
          <w:szCs w:val="24"/>
        </w:rPr>
        <w:t xml:space="preserve">обязательств составили </w:t>
      </w:r>
      <w:r w:rsidR="002725B7">
        <w:rPr>
          <w:rStyle w:val="fontstyle01"/>
          <w:sz w:val="24"/>
          <w:szCs w:val="24"/>
        </w:rPr>
        <w:t>58181,1 тыс</w:t>
      </w:r>
      <w:proofErr w:type="gramStart"/>
      <w:r w:rsidR="002725B7">
        <w:rPr>
          <w:rStyle w:val="fontstyle01"/>
          <w:sz w:val="24"/>
          <w:szCs w:val="24"/>
        </w:rPr>
        <w:t>.р</w:t>
      </w:r>
      <w:proofErr w:type="gramEnd"/>
      <w:r w:rsidR="002725B7">
        <w:rPr>
          <w:rStyle w:val="fontstyle01"/>
          <w:sz w:val="24"/>
          <w:szCs w:val="24"/>
        </w:rPr>
        <w:t>ублей; по КБК: 921 0502 01300 10810 811</w:t>
      </w:r>
      <w:r w:rsidRPr="005431EE">
        <w:rPr>
          <w:rStyle w:val="fontstyle01"/>
          <w:sz w:val="24"/>
          <w:szCs w:val="24"/>
        </w:rPr>
        <w:t xml:space="preserve"> доведены ЛБО в сумме </w:t>
      </w:r>
      <w:r w:rsidR="002725B7">
        <w:rPr>
          <w:rStyle w:val="fontstyle01"/>
          <w:sz w:val="24"/>
          <w:szCs w:val="24"/>
        </w:rPr>
        <w:t>22900,0</w:t>
      </w:r>
      <w:r w:rsidRPr="005431EE">
        <w:rPr>
          <w:rStyle w:val="fontstyle01"/>
          <w:sz w:val="24"/>
          <w:szCs w:val="24"/>
        </w:rPr>
        <w:t xml:space="preserve"> тыс</w:t>
      </w:r>
      <w:proofErr w:type="gramStart"/>
      <w:r w:rsidRPr="005431EE">
        <w:rPr>
          <w:rStyle w:val="fontstyle01"/>
          <w:sz w:val="24"/>
          <w:szCs w:val="24"/>
        </w:rPr>
        <w:t>.р</w:t>
      </w:r>
      <w:proofErr w:type="gramEnd"/>
      <w:r w:rsidRPr="005431EE">
        <w:rPr>
          <w:rStyle w:val="fontstyle01"/>
          <w:sz w:val="24"/>
          <w:szCs w:val="24"/>
        </w:rPr>
        <w:t xml:space="preserve">ублей, ПОФ – </w:t>
      </w:r>
      <w:r w:rsidR="002725B7">
        <w:rPr>
          <w:rStyle w:val="fontstyle01"/>
          <w:sz w:val="24"/>
          <w:szCs w:val="24"/>
        </w:rPr>
        <w:t>22900,0</w:t>
      </w:r>
      <w:r w:rsidRPr="005431EE">
        <w:rPr>
          <w:rStyle w:val="fontstyle01"/>
          <w:sz w:val="24"/>
          <w:szCs w:val="24"/>
        </w:rPr>
        <w:t xml:space="preserve"> тыс.рублей или 100% утвержденных</w:t>
      </w:r>
      <w:r w:rsidRPr="005431EE">
        <w:rPr>
          <w:color w:val="000000"/>
        </w:rPr>
        <w:t xml:space="preserve"> </w:t>
      </w:r>
      <w:r w:rsidRPr="005431EE">
        <w:rPr>
          <w:rStyle w:val="fontstyle01"/>
          <w:sz w:val="24"/>
          <w:szCs w:val="24"/>
        </w:rPr>
        <w:t>бюджетных назначений и доведенных ЛБО, кассовые расходы исполнены</w:t>
      </w:r>
      <w:r w:rsidRPr="005431EE">
        <w:rPr>
          <w:color w:val="000000"/>
        </w:rPr>
        <w:t xml:space="preserve"> </w:t>
      </w:r>
      <w:r w:rsidRPr="005431EE">
        <w:rPr>
          <w:rStyle w:val="fontstyle01"/>
          <w:sz w:val="24"/>
          <w:szCs w:val="24"/>
        </w:rPr>
        <w:t xml:space="preserve">в сумме </w:t>
      </w:r>
      <w:r w:rsidR="002725B7">
        <w:rPr>
          <w:rStyle w:val="fontstyle01"/>
          <w:sz w:val="24"/>
          <w:szCs w:val="24"/>
        </w:rPr>
        <w:t>8457,1</w:t>
      </w:r>
      <w:r w:rsidR="000616DC">
        <w:rPr>
          <w:rStyle w:val="fontstyle01"/>
          <w:sz w:val="24"/>
          <w:szCs w:val="24"/>
        </w:rPr>
        <w:t xml:space="preserve"> тыс. рублей</w:t>
      </w:r>
      <w:r w:rsidRPr="005431EE">
        <w:rPr>
          <w:rStyle w:val="fontstyle01"/>
          <w:sz w:val="24"/>
          <w:szCs w:val="24"/>
        </w:rPr>
        <w:t xml:space="preserve"> или </w:t>
      </w:r>
      <w:r w:rsidR="002725B7">
        <w:rPr>
          <w:rStyle w:val="fontstyle01"/>
          <w:sz w:val="24"/>
          <w:szCs w:val="24"/>
        </w:rPr>
        <w:t>36,9</w:t>
      </w:r>
      <w:r w:rsidRPr="005431EE">
        <w:rPr>
          <w:rStyle w:val="fontstyle01"/>
          <w:sz w:val="24"/>
          <w:szCs w:val="24"/>
        </w:rPr>
        <w:t>% от доведенных ПОФ,</w:t>
      </w:r>
      <w:r w:rsidRPr="005431EE">
        <w:rPr>
          <w:color w:val="000000"/>
        </w:rPr>
        <w:t xml:space="preserve"> </w:t>
      </w:r>
      <w:r w:rsidR="002725B7">
        <w:rPr>
          <w:rStyle w:val="fontstyle01"/>
          <w:sz w:val="24"/>
          <w:szCs w:val="24"/>
        </w:rPr>
        <w:t>неисполненные назначения</w:t>
      </w:r>
      <w:r w:rsidRPr="005431EE">
        <w:rPr>
          <w:rStyle w:val="fontstyle01"/>
          <w:sz w:val="24"/>
          <w:szCs w:val="24"/>
        </w:rPr>
        <w:t xml:space="preserve"> по ассигнованиям и лимитам бюджетных</w:t>
      </w:r>
      <w:r w:rsidRPr="005431EE">
        <w:rPr>
          <w:color w:val="000000"/>
        </w:rPr>
        <w:t xml:space="preserve"> </w:t>
      </w:r>
      <w:r w:rsidRPr="005431EE">
        <w:rPr>
          <w:rStyle w:val="fontstyle01"/>
          <w:sz w:val="24"/>
          <w:szCs w:val="24"/>
        </w:rPr>
        <w:t xml:space="preserve">обязательств </w:t>
      </w:r>
      <w:r w:rsidR="002725B7">
        <w:rPr>
          <w:rStyle w:val="fontstyle01"/>
          <w:sz w:val="24"/>
          <w:szCs w:val="24"/>
        </w:rPr>
        <w:t>составили в сумме 14442,86 тыс.рублей</w:t>
      </w:r>
      <w:r w:rsidRPr="005431EE">
        <w:rPr>
          <w:rStyle w:val="fontstyle01"/>
          <w:sz w:val="24"/>
          <w:szCs w:val="24"/>
        </w:rPr>
        <w:t>.</w:t>
      </w:r>
    </w:p>
    <w:p w:rsidR="00F725DC" w:rsidRDefault="00BD12DA" w:rsidP="00F725DC">
      <w:pPr>
        <w:ind w:firstLine="708"/>
        <w:jc w:val="both"/>
        <w:rPr>
          <w:color w:val="000000"/>
        </w:rPr>
      </w:pPr>
      <w:r>
        <w:rPr>
          <w:color w:val="000000"/>
        </w:rPr>
        <w:t>По состоянию на 01.07.2020 года неисполненные обязательства по субсидии, принятой к возмещению,  составили в сумме 30852,67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ублей.</w:t>
      </w:r>
    </w:p>
    <w:p w:rsidR="00BD12DA" w:rsidRDefault="00BD12DA" w:rsidP="00F725DC">
      <w:pPr>
        <w:ind w:firstLine="708"/>
        <w:jc w:val="both"/>
        <w:rPr>
          <w:color w:val="000000"/>
        </w:rPr>
      </w:pPr>
    </w:p>
    <w:p w:rsidR="00F725DC" w:rsidRDefault="00F725DC" w:rsidP="00F725DC">
      <w:pPr>
        <w:ind w:firstLine="708"/>
        <w:jc w:val="both"/>
        <w:rPr>
          <w:color w:val="000000"/>
        </w:rPr>
      </w:pPr>
      <w:r>
        <w:rPr>
          <w:color w:val="000000"/>
        </w:rPr>
        <w:t>В 2020 году было заключено 2 соглашения о предоставлении субсидии, в т</w:t>
      </w:r>
      <w:proofErr w:type="gramStart"/>
      <w:r>
        <w:rPr>
          <w:color w:val="000000"/>
        </w:rPr>
        <w:t>.ч</w:t>
      </w:r>
      <w:proofErr w:type="gramEnd"/>
      <w:r>
        <w:rPr>
          <w:color w:val="000000"/>
        </w:rPr>
        <w:t>:</w:t>
      </w:r>
    </w:p>
    <w:p w:rsidR="00F725DC" w:rsidRDefault="00F725DC" w:rsidP="00F725DC">
      <w:pPr>
        <w:ind w:firstLine="708"/>
        <w:jc w:val="both"/>
        <w:rPr>
          <w:color w:val="000000"/>
        </w:rPr>
      </w:pPr>
      <w:r w:rsidRPr="00DB6901">
        <w:rPr>
          <w:color w:val="000000"/>
        </w:rPr>
        <w:t>- Соглашение от 14.01.2019 б/</w:t>
      </w:r>
      <w:proofErr w:type="spellStart"/>
      <w:r w:rsidRPr="00DB6901">
        <w:rPr>
          <w:color w:val="000000"/>
        </w:rPr>
        <w:t>н</w:t>
      </w:r>
      <w:proofErr w:type="spellEnd"/>
      <w:r w:rsidRPr="00DB6901">
        <w:rPr>
          <w:color w:val="000000"/>
        </w:rPr>
        <w:t xml:space="preserve"> с ООО «Кузбасская </w:t>
      </w:r>
      <w:proofErr w:type="spellStart"/>
      <w:r w:rsidRPr="00DB6901">
        <w:rPr>
          <w:color w:val="000000"/>
        </w:rPr>
        <w:t>энергокомпания</w:t>
      </w:r>
      <w:proofErr w:type="spellEnd"/>
      <w:r w:rsidRPr="00DB6901">
        <w:rPr>
          <w:color w:val="000000"/>
        </w:rPr>
        <w:t>»,</w:t>
      </w:r>
      <w:r w:rsidRPr="00AD3AAA">
        <w:rPr>
          <w:color w:val="000000"/>
        </w:rPr>
        <w:t xml:space="preserve"> </w:t>
      </w:r>
      <w:r w:rsidRPr="00DB6901">
        <w:rPr>
          <w:color w:val="000000"/>
        </w:rPr>
        <w:t xml:space="preserve">предоставляющей услуги отопления и горячего водоснабжения, на сумму </w:t>
      </w:r>
      <w:r>
        <w:rPr>
          <w:color w:val="000000"/>
        </w:rPr>
        <w:t>78421,8</w:t>
      </w:r>
      <w:r w:rsidRPr="00DB6901">
        <w:rPr>
          <w:color w:val="000000"/>
        </w:rPr>
        <w:t xml:space="preserve"> тыс</w:t>
      </w:r>
      <w:proofErr w:type="gramStart"/>
      <w:r w:rsidRPr="00DB6901">
        <w:rPr>
          <w:color w:val="000000"/>
        </w:rPr>
        <w:t>.р</w:t>
      </w:r>
      <w:proofErr w:type="gramEnd"/>
      <w:r w:rsidRPr="00DB6901">
        <w:rPr>
          <w:color w:val="000000"/>
        </w:rPr>
        <w:t>ублей;</w:t>
      </w:r>
    </w:p>
    <w:p w:rsidR="00F725DC" w:rsidRDefault="00F725DC" w:rsidP="00F725DC">
      <w:pPr>
        <w:ind w:firstLine="708"/>
        <w:jc w:val="both"/>
        <w:rPr>
          <w:color w:val="000000"/>
        </w:rPr>
      </w:pPr>
      <w:r w:rsidRPr="00DB6901">
        <w:rPr>
          <w:color w:val="000000"/>
        </w:rPr>
        <w:lastRenderedPageBreak/>
        <w:t xml:space="preserve">- </w:t>
      </w:r>
      <w:r>
        <w:rPr>
          <w:color w:val="000000"/>
        </w:rPr>
        <w:t xml:space="preserve"> </w:t>
      </w:r>
      <w:r w:rsidRPr="00DB6901">
        <w:rPr>
          <w:color w:val="000000"/>
        </w:rPr>
        <w:t xml:space="preserve">Соглашение от 03.07.2019 </w:t>
      </w:r>
      <w:r>
        <w:rPr>
          <w:color w:val="000000"/>
        </w:rPr>
        <w:t>б/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 xml:space="preserve"> </w:t>
      </w:r>
      <w:r w:rsidRPr="00DB6901">
        <w:rPr>
          <w:color w:val="000000"/>
        </w:rPr>
        <w:t xml:space="preserve">с ОАО «Северо-Кузбасская энергетическая компания», предоставляющей услуги водоснабжения и водоотведения, на </w:t>
      </w:r>
      <w:r>
        <w:rPr>
          <w:color w:val="000000"/>
        </w:rPr>
        <w:t>18060,9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ублей.</w:t>
      </w:r>
    </w:p>
    <w:p w:rsidR="00F725DC" w:rsidRPr="00587C48" w:rsidRDefault="00F725DC" w:rsidP="00F725DC">
      <w:pPr>
        <w:ind w:firstLine="708"/>
        <w:jc w:val="both"/>
        <w:rPr>
          <w:color w:val="000000"/>
        </w:rPr>
      </w:pPr>
      <w:r w:rsidRPr="00587C48">
        <w:rPr>
          <w:color w:val="000000"/>
        </w:rPr>
        <w:t xml:space="preserve">На момент проверки соглашение с </w:t>
      </w:r>
      <w:r w:rsidRPr="00DB6901">
        <w:rPr>
          <w:color w:val="000000"/>
        </w:rPr>
        <w:t>АО «</w:t>
      </w:r>
      <w:proofErr w:type="spellStart"/>
      <w:r w:rsidRPr="00DB6901">
        <w:rPr>
          <w:color w:val="000000"/>
        </w:rPr>
        <w:t>СУЭК-Кузбасс</w:t>
      </w:r>
      <w:proofErr w:type="spellEnd"/>
      <w:r w:rsidRPr="00DB6901">
        <w:rPr>
          <w:color w:val="000000"/>
        </w:rPr>
        <w:t>»</w:t>
      </w:r>
      <w:r>
        <w:rPr>
          <w:color w:val="000000"/>
        </w:rPr>
        <w:t xml:space="preserve"> на 2020 год находится на стадии подписания.</w:t>
      </w:r>
    </w:p>
    <w:p w:rsidR="00BB48D7" w:rsidRDefault="00BB48D7" w:rsidP="00BB48D7">
      <w:pPr>
        <w:ind w:firstLine="708"/>
        <w:jc w:val="center"/>
        <w:rPr>
          <w:color w:val="000000"/>
        </w:rPr>
      </w:pPr>
    </w:p>
    <w:p w:rsidR="00BB48D7" w:rsidRPr="00316792" w:rsidRDefault="00BB48D7" w:rsidP="00BB48D7">
      <w:pPr>
        <w:ind w:firstLine="708"/>
        <w:jc w:val="both"/>
        <w:rPr>
          <w:color w:val="000000"/>
        </w:rPr>
      </w:pPr>
      <w:r w:rsidRPr="00316792">
        <w:rPr>
          <w:color w:val="000000"/>
        </w:rPr>
        <w:t>ООО «</w:t>
      </w:r>
      <w:proofErr w:type="gramStart"/>
      <w:r w:rsidRPr="00316792">
        <w:rPr>
          <w:color w:val="000000"/>
        </w:rPr>
        <w:t>Кузбасская</w:t>
      </w:r>
      <w:proofErr w:type="gramEnd"/>
      <w:r w:rsidRPr="00316792">
        <w:rPr>
          <w:color w:val="000000"/>
        </w:rPr>
        <w:t xml:space="preserve"> </w:t>
      </w:r>
      <w:proofErr w:type="spellStart"/>
      <w:r w:rsidRPr="00316792">
        <w:rPr>
          <w:color w:val="000000"/>
        </w:rPr>
        <w:t>энергокомпания</w:t>
      </w:r>
      <w:proofErr w:type="spellEnd"/>
      <w:r w:rsidRPr="00316792">
        <w:rPr>
          <w:color w:val="000000"/>
        </w:rPr>
        <w:t>»:</w:t>
      </w:r>
    </w:p>
    <w:p w:rsidR="00BB48D7" w:rsidRPr="00316792" w:rsidRDefault="00BB48D7" w:rsidP="00BB48D7">
      <w:pPr>
        <w:ind w:firstLine="708"/>
        <w:jc w:val="both"/>
        <w:rPr>
          <w:color w:val="000000"/>
        </w:rPr>
      </w:pPr>
      <w:r w:rsidRPr="00316792">
        <w:rPr>
          <w:color w:val="000000"/>
        </w:rPr>
        <w:t>- по тепловой энергии</w:t>
      </w:r>
    </w:p>
    <w:p w:rsidR="00BB48D7" w:rsidRPr="00D25672" w:rsidRDefault="00BB48D7" w:rsidP="00BB48D7">
      <w:pPr>
        <w:ind w:firstLine="708"/>
        <w:jc w:val="center"/>
        <w:rPr>
          <w:color w:val="000000"/>
          <w:sz w:val="20"/>
          <w:szCs w:val="20"/>
        </w:rPr>
      </w:pPr>
    </w:p>
    <w:tbl>
      <w:tblPr>
        <w:tblStyle w:val="a3"/>
        <w:tblW w:w="9491" w:type="dxa"/>
        <w:tblLook w:val="04A0"/>
      </w:tblPr>
      <w:tblGrid>
        <w:gridCol w:w="2802"/>
        <w:gridCol w:w="1417"/>
        <w:gridCol w:w="1418"/>
        <w:gridCol w:w="1275"/>
        <w:gridCol w:w="1418"/>
        <w:gridCol w:w="1161"/>
      </w:tblGrid>
      <w:tr w:rsidR="00BB48D7" w:rsidRPr="00D25672" w:rsidTr="008F22C6">
        <w:trPr>
          <w:trHeight w:val="587"/>
        </w:trPr>
        <w:tc>
          <w:tcPr>
            <w:tcW w:w="2802" w:type="dxa"/>
            <w:vMerge w:val="restart"/>
          </w:tcPr>
          <w:p w:rsidR="00BB48D7" w:rsidRPr="00D25672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2835" w:type="dxa"/>
            <w:gridSpan w:val="2"/>
          </w:tcPr>
          <w:p w:rsidR="00BB48D7" w:rsidRPr="00D25672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Тариф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5" w:type="dxa"/>
            <w:vMerge w:val="restart"/>
          </w:tcPr>
          <w:p w:rsidR="00BB48D7" w:rsidRPr="00D25672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Количество ресурса</w:t>
            </w:r>
            <w:r>
              <w:rPr>
                <w:color w:val="000000"/>
                <w:sz w:val="20"/>
                <w:szCs w:val="20"/>
              </w:rPr>
              <w:t>, Гкал</w:t>
            </w:r>
          </w:p>
        </w:tc>
        <w:tc>
          <w:tcPr>
            <w:tcW w:w="1418" w:type="dxa"/>
            <w:vMerge w:val="restart"/>
          </w:tcPr>
          <w:p w:rsidR="00BB48D7" w:rsidRPr="00D25672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Разница между ЭОТ и льготным тарифом,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(без НДС)</w:t>
            </w:r>
          </w:p>
        </w:tc>
        <w:tc>
          <w:tcPr>
            <w:tcW w:w="1161" w:type="dxa"/>
            <w:vMerge w:val="restart"/>
          </w:tcPr>
          <w:p w:rsidR="00BB48D7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Размер субсидии</w:t>
            </w:r>
          </w:p>
          <w:p w:rsidR="00BB48D7" w:rsidRPr="00D25672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</w:tr>
      <w:tr w:rsidR="00BB48D7" w:rsidTr="008F22C6">
        <w:tc>
          <w:tcPr>
            <w:tcW w:w="2802" w:type="dxa"/>
            <w:vMerge/>
          </w:tcPr>
          <w:p w:rsidR="00BB48D7" w:rsidRDefault="00BB48D7" w:rsidP="008F22C6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48D7" w:rsidRPr="00410BF8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ЭОТ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8D7" w:rsidRPr="00410BF8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льготный</w:t>
            </w:r>
          </w:p>
        </w:tc>
        <w:tc>
          <w:tcPr>
            <w:tcW w:w="1275" w:type="dxa"/>
            <w:vMerge/>
          </w:tcPr>
          <w:p w:rsidR="00BB48D7" w:rsidRDefault="00BB48D7" w:rsidP="008F22C6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8" w:type="dxa"/>
            <w:vMerge/>
          </w:tcPr>
          <w:p w:rsidR="00BB48D7" w:rsidRDefault="00BB48D7" w:rsidP="008F22C6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161" w:type="dxa"/>
            <w:vMerge/>
          </w:tcPr>
          <w:p w:rsidR="00BB48D7" w:rsidRDefault="00BB48D7" w:rsidP="008F22C6">
            <w:pPr>
              <w:jc w:val="both"/>
              <w:rPr>
                <w:color w:val="000000"/>
                <w:sz w:val="28"/>
              </w:rPr>
            </w:pPr>
          </w:p>
        </w:tc>
      </w:tr>
      <w:tr w:rsidR="00BB48D7" w:rsidRPr="00410BF8" w:rsidTr="008F22C6">
        <w:tc>
          <w:tcPr>
            <w:tcW w:w="2802" w:type="dxa"/>
          </w:tcPr>
          <w:p w:rsidR="00BB48D7" w:rsidRPr="00410BF8" w:rsidRDefault="00BB48D7" w:rsidP="008F22C6">
            <w:pPr>
              <w:jc w:val="both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48D7" w:rsidRPr="00410BF8" w:rsidRDefault="004E6B5E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  <w:r w:rsidR="00BB48D7">
              <w:rPr>
                <w:color w:val="000000"/>
                <w:sz w:val="20"/>
                <w:szCs w:val="20"/>
              </w:rPr>
              <w:t>5,</w:t>
            </w: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8D7" w:rsidRPr="00410BF8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988,62</w:t>
            </w:r>
          </w:p>
        </w:tc>
        <w:tc>
          <w:tcPr>
            <w:tcW w:w="1275" w:type="dxa"/>
          </w:tcPr>
          <w:p w:rsidR="00BB48D7" w:rsidRDefault="00980B3B" w:rsidP="008F2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45539,723</w:t>
            </w:r>
          </w:p>
          <w:p w:rsidR="00BB48D7" w:rsidRPr="00410BF8" w:rsidRDefault="00BB48D7" w:rsidP="008F2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48D7" w:rsidRPr="00C87269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4E6B5E">
              <w:rPr>
                <w:color w:val="000000"/>
                <w:sz w:val="20"/>
                <w:szCs w:val="20"/>
              </w:rPr>
              <w:t>37,20</w:t>
            </w:r>
          </w:p>
        </w:tc>
        <w:tc>
          <w:tcPr>
            <w:tcW w:w="1161" w:type="dxa"/>
          </w:tcPr>
          <w:p w:rsidR="00BB48D7" w:rsidRPr="00410BF8" w:rsidRDefault="004E6B5E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29017,91</w:t>
            </w:r>
          </w:p>
        </w:tc>
      </w:tr>
      <w:tr w:rsidR="00BB48D7" w:rsidRPr="00410BF8" w:rsidTr="008F22C6">
        <w:tc>
          <w:tcPr>
            <w:tcW w:w="2802" w:type="dxa"/>
          </w:tcPr>
          <w:p w:rsidR="00BB48D7" w:rsidRPr="00410BF8" w:rsidRDefault="00BB48D7" w:rsidP="008F22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48D7" w:rsidRPr="00C87269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8D7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48D7" w:rsidRPr="00CC1630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48D7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BB48D7" w:rsidRDefault="004E6B5E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29017,91</w:t>
            </w:r>
          </w:p>
        </w:tc>
      </w:tr>
      <w:tr w:rsidR="00980B3B" w:rsidRPr="00410BF8" w:rsidTr="008F22C6">
        <w:tc>
          <w:tcPr>
            <w:tcW w:w="2802" w:type="dxa"/>
          </w:tcPr>
          <w:p w:rsidR="00980B3B" w:rsidRDefault="00980B3B" w:rsidP="008F22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без НДС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0B3B" w:rsidRPr="00C87269" w:rsidRDefault="00980B3B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80B3B" w:rsidRDefault="00980B3B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0B3B" w:rsidRPr="00CC1630" w:rsidRDefault="00980B3B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80B3B" w:rsidRDefault="00980B3B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980B3B" w:rsidRDefault="004E6B5E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24181,59</w:t>
            </w:r>
          </w:p>
        </w:tc>
      </w:tr>
    </w:tbl>
    <w:p w:rsidR="00BB48D7" w:rsidRDefault="00BB48D7" w:rsidP="00BB48D7">
      <w:pPr>
        <w:ind w:firstLine="708"/>
        <w:jc w:val="both"/>
        <w:rPr>
          <w:color w:val="000000"/>
          <w:sz w:val="20"/>
          <w:szCs w:val="20"/>
        </w:rPr>
      </w:pPr>
    </w:p>
    <w:p w:rsidR="00CB1A53" w:rsidRPr="0039596C" w:rsidRDefault="00BF5FD9" w:rsidP="00CB1A53">
      <w:pPr>
        <w:ind w:firstLine="708"/>
        <w:jc w:val="both"/>
        <w:rPr>
          <w:color w:val="000000"/>
        </w:rPr>
      </w:pPr>
      <w:r w:rsidRPr="0039596C">
        <w:rPr>
          <w:color w:val="000000"/>
        </w:rPr>
        <w:t xml:space="preserve">Предъявлено населению </w:t>
      </w:r>
      <w:r w:rsidR="004931E0">
        <w:rPr>
          <w:color w:val="000000"/>
        </w:rPr>
        <w:t xml:space="preserve">за 1 полугодие </w:t>
      </w:r>
      <w:r>
        <w:rPr>
          <w:color w:val="000000"/>
        </w:rPr>
        <w:t xml:space="preserve">по льготному тарифу с НДС </w:t>
      </w:r>
      <w:r w:rsidRPr="0039596C">
        <w:rPr>
          <w:color w:val="000000"/>
        </w:rPr>
        <w:t xml:space="preserve">в сумме </w:t>
      </w:r>
      <w:r w:rsidR="00CB1A53">
        <w:rPr>
          <w:color w:val="000000"/>
        </w:rPr>
        <w:t>44678,23</w:t>
      </w:r>
      <w:r w:rsidRPr="0039596C">
        <w:rPr>
          <w:color w:val="000000"/>
        </w:rPr>
        <w:t xml:space="preserve"> тыс</w:t>
      </w:r>
      <w:proofErr w:type="gramStart"/>
      <w:r w:rsidRPr="0039596C">
        <w:rPr>
          <w:color w:val="000000"/>
        </w:rPr>
        <w:t>.р</w:t>
      </w:r>
      <w:proofErr w:type="gramEnd"/>
      <w:r w:rsidRPr="0039596C">
        <w:rPr>
          <w:color w:val="000000"/>
        </w:rPr>
        <w:t>ублей</w:t>
      </w:r>
      <w:r>
        <w:rPr>
          <w:color w:val="000000"/>
        </w:rPr>
        <w:t>.</w:t>
      </w:r>
      <w:r w:rsidR="00CB1A53" w:rsidRPr="00CB1A53">
        <w:rPr>
          <w:color w:val="000000"/>
        </w:rPr>
        <w:t xml:space="preserve"> </w:t>
      </w:r>
      <w:r w:rsidR="00CB1A53">
        <w:rPr>
          <w:color w:val="000000"/>
        </w:rPr>
        <w:t>Оплачено населением в сумме 42163,61 тыс</w:t>
      </w:r>
      <w:proofErr w:type="gramStart"/>
      <w:r w:rsidR="00CB1A53">
        <w:rPr>
          <w:color w:val="000000"/>
        </w:rPr>
        <w:t>.р</w:t>
      </w:r>
      <w:proofErr w:type="gramEnd"/>
      <w:r w:rsidR="00CB1A53">
        <w:rPr>
          <w:color w:val="000000"/>
        </w:rPr>
        <w:t>ублей.</w:t>
      </w:r>
    </w:p>
    <w:p w:rsidR="00BF5FD9" w:rsidRPr="00410BF8" w:rsidRDefault="00BF5FD9" w:rsidP="000616DC">
      <w:pPr>
        <w:jc w:val="both"/>
        <w:rPr>
          <w:color w:val="000000"/>
          <w:sz w:val="20"/>
          <w:szCs w:val="20"/>
        </w:rPr>
      </w:pPr>
    </w:p>
    <w:p w:rsidR="00BB48D7" w:rsidRPr="00316792" w:rsidRDefault="00BB48D7" w:rsidP="00BB48D7">
      <w:pPr>
        <w:ind w:firstLine="708"/>
        <w:jc w:val="both"/>
        <w:rPr>
          <w:color w:val="000000"/>
        </w:rPr>
      </w:pPr>
      <w:r w:rsidRPr="00316792">
        <w:rPr>
          <w:color w:val="000000"/>
        </w:rPr>
        <w:t>- по горячему водоснабжению:</w:t>
      </w:r>
    </w:p>
    <w:p w:rsidR="00BB48D7" w:rsidRDefault="00BB48D7" w:rsidP="00BB48D7">
      <w:pPr>
        <w:ind w:firstLine="708"/>
        <w:jc w:val="both"/>
        <w:rPr>
          <w:color w:val="000000"/>
          <w:sz w:val="28"/>
        </w:rPr>
      </w:pPr>
    </w:p>
    <w:tbl>
      <w:tblPr>
        <w:tblStyle w:val="a3"/>
        <w:tblW w:w="9491" w:type="dxa"/>
        <w:tblLook w:val="04A0"/>
      </w:tblPr>
      <w:tblGrid>
        <w:gridCol w:w="2802"/>
        <w:gridCol w:w="1417"/>
        <w:gridCol w:w="1418"/>
        <w:gridCol w:w="1275"/>
        <w:gridCol w:w="1418"/>
        <w:gridCol w:w="1161"/>
      </w:tblGrid>
      <w:tr w:rsidR="00BB48D7" w:rsidRPr="00D25672" w:rsidTr="008F22C6">
        <w:trPr>
          <w:trHeight w:val="587"/>
        </w:trPr>
        <w:tc>
          <w:tcPr>
            <w:tcW w:w="2802" w:type="dxa"/>
            <w:vMerge w:val="restart"/>
          </w:tcPr>
          <w:p w:rsidR="00BB48D7" w:rsidRPr="00D25672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2835" w:type="dxa"/>
            <w:gridSpan w:val="2"/>
          </w:tcPr>
          <w:p w:rsidR="00BB48D7" w:rsidRPr="00D25672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Тариф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5" w:type="dxa"/>
            <w:vMerge w:val="restart"/>
          </w:tcPr>
          <w:p w:rsidR="00BB48D7" w:rsidRPr="00D25672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Количество ресурса</w:t>
            </w:r>
            <w:r>
              <w:rPr>
                <w:color w:val="000000"/>
                <w:sz w:val="20"/>
                <w:szCs w:val="20"/>
              </w:rPr>
              <w:t>, м3</w:t>
            </w:r>
          </w:p>
        </w:tc>
        <w:tc>
          <w:tcPr>
            <w:tcW w:w="1418" w:type="dxa"/>
            <w:vMerge w:val="restart"/>
          </w:tcPr>
          <w:p w:rsidR="00BB48D7" w:rsidRPr="00D25672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Разница между ЭОТ и льготным тарифом,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(без НДС)</w:t>
            </w:r>
          </w:p>
        </w:tc>
        <w:tc>
          <w:tcPr>
            <w:tcW w:w="1161" w:type="dxa"/>
            <w:vMerge w:val="restart"/>
          </w:tcPr>
          <w:p w:rsidR="00BB48D7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Размер субсидии</w:t>
            </w:r>
          </w:p>
          <w:p w:rsidR="00BB48D7" w:rsidRPr="00D25672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</w:tr>
      <w:tr w:rsidR="00BB48D7" w:rsidTr="008F22C6">
        <w:tc>
          <w:tcPr>
            <w:tcW w:w="2802" w:type="dxa"/>
            <w:vMerge/>
          </w:tcPr>
          <w:p w:rsidR="00BB48D7" w:rsidRDefault="00BB48D7" w:rsidP="008F22C6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48D7" w:rsidRPr="00410BF8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ЭОТ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8D7" w:rsidRPr="00410BF8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льготный</w:t>
            </w:r>
          </w:p>
        </w:tc>
        <w:tc>
          <w:tcPr>
            <w:tcW w:w="1275" w:type="dxa"/>
            <w:vMerge/>
          </w:tcPr>
          <w:p w:rsidR="00BB48D7" w:rsidRDefault="00BB48D7" w:rsidP="008F22C6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8" w:type="dxa"/>
            <w:vMerge/>
          </w:tcPr>
          <w:p w:rsidR="00BB48D7" w:rsidRDefault="00BB48D7" w:rsidP="008F22C6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161" w:type="dxa"/>
            <w:vMerge/>
          </w:tcPr>
          <w:p w:rsidR="00BB48D7" w:rsidRDefault="00BB48D7" w:rsidP="008F22C6">
            <w:pPr>
              <w:jc w:val="both"/>
              <w:rPr>
                <w:color w:val="000000"/>
                <w:sz w:val="28"/>
              </w:rPr>
            </w:pPr>
          </w:p>
        </w:tc>
      </w:tr>
      <w:tr w:rsidR="00BB48D7" w:rsidRPr="00410BF8" w:rsidTr="008F22C6">
        <w:tc>
          <w:tcPr>
            <w:tcW w:w="2802" w:type="dxa"/>
          </w:tcPr>
          <w:p w:rsidR="00BB48D7" w:rsidRPr="00410BF8" w:rsidRDefault="00BB48D7" w:rsidP="008F22C6">
            <w:pPr>
              <w:jc w:val="both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1 полугодие</w:t>
            </w:r>
            <w:r w:rsidR="004E6B5E">
              <w:rPr>
                <w:color w:val="000000"/>
                <w:sz w:val="20"/>
                <w:szCs w:val="20"/>
              </w:rPr>
              <w:t xml:space="preserve"> (с </w:t>
            </w:r>
            <w:proofErr w:type="spellStart"/>
            <w:r w:rsidR="004E6B5E">
              <w:rPr>
                <w:color w:val="000000"/>
                <w:sz w:val="20"/>
                <w:szCs w:val="20"/>
              </w:rPr>
              <w:t>полотенцесушителем</w:t>
            </w:r>
            <w:proofErr w:type="spellEnd"/>
            <w:r w:rsidR="004E6B5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48D7" w:rsidRDefault="004E6B5E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139,24</w:t>
            </w:r>
          </w:p>
          <w:p w:rsidR="00BB48D7" w:rsidRPr="00410BF8" w:rsidRDefault="00BB48D7" w:rsidP="004E6B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8D7" w:rsidRPr="00410BF8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57,17</w:t>
            </w:r>
          </w:p>
        </w:tc>
        <w:tc>
          <w:tcPr>
            <w:tcW w:w="1275" w:type="dxa"/>
          </w:tcPr>
          <w:p w:rsidR="00BB48D7" w:rsidRPr="00410BF8" w:rsidRDefault="004E6B5E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153511,426</w:t>
            </w:r>
          </w:p>
        </w:tc>
        <w:tc>
          <w:tcPr>
            <w:tcW w:w="1418" w:type="dxa"/>
          </w:tcPr>
          <w:p w:rsidR="00BB48D7" w:rsidRPr="00C87269" w:rsidRDefault="004E6B5E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82,10</w:t>
            </w:r>
          </w:p>
        </w:tc>
        <w:tc>
          <w:tcPr>
            <w:tcW w:w="1161" w:type="dxa"/>
          </w:tcPr>
          <w:p w:rsidR="00BB48D7" w:rsidRPr="00410BF8" w:rsidRDefault="004E6B5E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12603,288</w:t>
            </w:r>
          </w:p>
        </w:tc>
      </w:tr>
      <w:tr w:rsidR="004E6B5E" w:rsidRPr="00410BF8" w:rsidTr="008F22C6">
        <w:tc>
          <w:tcPr>
            <w:tcW w:w="2802" w:type="dxa"/>
          </w:tcPr>
          <w:p w:rsidR="004E6B5E" w:rsidRPr="00410BF8" w:rsidRDefault="004E6B5E" w:rsidP="008F22C6">
            <w:pPr>
              <w:jc w:val="both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1 полугодие</w:t>
            </w:r>
            <w:r>
              <w:rPr>
                <w:color w:val="000000"/>
                <w:sz w:val="20"/>
                <w:szCs w:val="20"/>
              </w:rPr>
              <w:t xml:space="preserve"> (без </w:t>
            </w:r>
            <w:proofErr w:type="spellStart"/>
            <w:r>
              <w:rPr>
                <w:color w:val="000000"/>
                <w:sz w:val="20"/>
                <w:szCs w:val="20"/>
              </w:rPr>
              <w:t>полотенцесушителей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6B5E" w:rsidRDefault="004E6B5E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131,27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E6B5E" w:rsidRDefault="004E6B5E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1275" w:type="dxa"/>
          </w:tcPr>
          <w:p w:rsidR="004E6B5E" w:rsidRDefault="004E6B5E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19935,358</w:t>
            </w:r>
          </w:p>
        </w:tc>
        <w:tc>
          <w:tcPr>
            <w:tcW w:w="1418" w:type="dxa"/>
          </w:tcPr>
          <w:p w:rsidR="004E6B5E" w:rsidRDefault="004E6B5E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74,13</w:t>
            </w:r>
          </w:p>
        </w:tc>
        <w:tc>
          <w:tcPr>
            <w:tcW w:w="1161" w:type="dxa"/>
          </w:tcPr>
          <w:p w:rsidR="004E6B5E" w:rsidRDefault="004E6B5E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1477,81</w:t>
            </w:r>
          </w:p>
        </w:tc>
      </w:tr>
      <w:tr w:rsidR="00BB48D7" w:rsidRPr="00410BF8" w:rsidTr="008F22C6">
        <w:tc>
          <w:tcPr>
            <w:tcW w:w="2802" w:type="dxa"/>
          </w:tcPr>
          <w:p w:rsidR="00BB48D7" w:rsidRPr="00410BF8" w:rsidRDefault="00BB48D7" w:rsidP="008F22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48D7" w:rsidRPr="00C87269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8D7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48D7" w:rsidRPr="00CC1630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48D7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BB48D7" w:rsidRDefault="004E6B5E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14081,10</w:t>
            </w:r>
          </w:p>
        </w:tc>
      </w:tr>
      <w:tr w:rsidR="00980B3B" w:rsidRPr="00410BF8" w:rsidTr="008F22C6">
        <w:tc>
          <w:tcPr>
            <w:tcW w:w="2802" w:type="dxa"/>
          </w:tcPr>
          <w:p w:rsidR="00980B3B" w:rsidRDefault="00980B3B" w:rsidP="008F22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без НДС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0B3B" w:rsidRPr="00C87269" w:rsidRDefault="00980B3B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80B3B" w:rsidRDefault="00980B3B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0B3B" w:rsidRPr="00CC1630" w:rsidRDefault="00980B3B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80B3B" w:rsidRDefault="00980B3B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980B3B" w:rsidRDefault="004E6B5E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11734,25</w:t>
            </w:r>
          </w:p>
        </w:tc>
      </w:tr>
    </w:tbl>
    <w:p w:rsidR="00F338D8" w:rsidRDefault="00F338D8" w:rsidP="00B95720">
      <w:pPr>
        <w:ind w:firstLine="708"/>
        <w:jc w:val="both"/>
        <w:rPr>
          <w:color w:val="000000"/>
        </w:rPr>
      </w:pPr>
    </w:p>
    <w:p w:rsidR="00CB1A53" w:rsidRPr="0039596C" w:rsidRDefault="00BF5FD9" w:rsidP="00CB1A53">
      <w:pPr>
        <w:ind w:firstLine="708"/>
        <w:jc w:val="both"/>
        <w:rPr>
          <w:color w:val="000000"/>
        </w:rPr>
      </w:pPr>
      <w:r w:rsidRPr="0039596C">
        <w:rPr>
          <w:color w:val="000000"/>
        </w:rPr>
        <w:t xml:space="preserve">Предъявлено населению </w:t>
      </w:r>
      <w:r w:rsidR="004931E0">
        <w:rPr>
          <w:color w:val="000000"/>
        </w:rPr>
        <w:t xml:space="preserve">за 1 полугодие </w:t>
      </w:r>
      <w:r>
        <w:rPr>
          <w:color w:val="000000"/>
        </w:rPr>
        <w:t xml:space="preserve">по льготному тарифу с НДС </w:t>
      </w:r>
      <w:r w:rsidRPr="0039596C">
        <w:rPr>
          <w:color w:val="000000"/>
        </w:rPr>
        <w:t xml:space="preserve">в сумме </w:t>
      </w:r>
      <w:r w:rsidR="00CB1A53">
        <w:rPr>
          <w:color w:val="000000"/>
        </w:rPr>
        <w:t>11768,97</w:t>
      </w:r>
      <w:r w:rsidRPr="0039596C">
        <w:rPr>
          <w:color w:val="000000"/>
        </w:rPr>
        <w:t xml:space="preserve"> тыс</w:t>
      </w:r>
      <w:proofErr w:type="gramStart"/>
      <w:r w:rsidRPr="0039596C">
        <w:rPr>
          <w:color w:val="000000"/>
        </w:rPr>
        <w:t>.р</w:t>
      </w:r>
      <w:proofErr w:type="gramEnd"/>
      <w:r w:rsidRPr="0039596C">
        <w:rPr>
          <w:color w:val="000000"/>
        </w:rPr>
        <w:t>ублей</w:t>
      </w:r>
      <w:r>
        <w:rPr>
          <w:color w:val="000000"/>
        </w:rPr>
        <w:t>.</w:t>
      </w:r>
      <w:r w:rsidR="00CB1A53" w:rsidRPr="00CB1A53">
        <w:rPr>
          <w:color w:val="000000"/>
        </w:rPr>
        <w:t xml:space="preserve"> </w:t>
      </w:r>
      <w:r w:rsidR="00CB1A53">
        <w:rPr>
          <w:color w:val="000000"/>
        </w:rPr>
        <w:t>Оплачено населением в сумме 10540,90 тыс</w:t>
      </w:r>
      <w:proofErr w:type="gramStart"/>
      <w:r w:rsidR="00CB1A53">
        <w:rPr>
          <w:color w:val="000000"/>
        </w:rPr>
        <w:t>.р</w:t>
      </w:r>
      <w:proofErr w:type="gramEnd"/>
      <w:r w:rsidR="00CB1A53">
        <w:rPr>
          <w:color w:val="000000"/>
        </w:rPr>
        <w:t>ублей.</w:t>
      </w:r>
    </w:p>
    <w:p w:rsidR="00E010C3" w:rsidRDefault="00E010C3" w:rsidP="00CB1A53">
      <w:pPr>
        <w:jc w:val="both"/>
        <w:rPr>
          <w:color w:val="000000"/>
        </w:rPr>
      </w:pPr>
    </w:p>
    <w:p w:rsidR="00BB48D7" w:rsidRPr="00316792" w:rsidRDefault="00BB48D7" w:rsidP="00BB48D7">
      <w:pPr>
        <w:ind w:firstLine="708"/>
        <w:jc w:val="both"/>
        <w:rPr>
          <w:color w:val="000000"/>
        </w:rPr>
      </w:pPr>
      <w:r w:rsidRPr="00316792">
        <w:rPr>
          <w:color w:val="000000"/>
        </w:rPr>
        <w:t>АО «</w:t>
      </w:r>
      <w:proofErr w:type="spellStart"/>
      <w:r w:rsidRPr="00316792">
        <w:rPr>
          <w:color w:val="000000"/>
        </w:rPr>
        <w:t>СУЭК-Кузбасс</w:t>
      </w:r>
      <w:proofErr w:type="spellEnd"/>
      <w:r w:rsidRPr="00316792">
        <w:rPr>
          <w:color w:val="000000"/>
        </w:rPr>
        <w:t>»:</w:t>
      </w:r>
    </w:p>
    <w:p w:rsidR="00BB48D7" w:rsidRDefault="00BB48D7" w:rsidP="00BB48D7">
      <w:pPr>
        <w:ind w:firstLine="708"/>
        <w:jc w:val="both"/>
        <w:rPr>
          <w:color w:val="000000"/>
          <w:sz w:val="28"/>
        </w:rPr>
      </w:pPr>
      <w:r w:rsidRPr="00316792">
        <w:rPr>
          <w:color w:val="000000"/>
        </w:rPr>
        <w:t>- по тепловой энергии</w:t>
      </w:r>
    </w:p>
    <w:p w:rsidR="00BB48D7" w:rsidRPr="00D25672" w:rsidRDefault="00BB48D7" w:rsidP="00BB48D7">
      <w:pPr>
        <w:ind w:firstLine="708"/>
        <w:jc w:val="center"/>
        <w:rPr>
          <w:color w:val="000000"/>
          <w:sz w:val="20"/>
          <w:szCs w:val="20"/>
        </w:rPr>
      </w:pPr>
    </w:p>
    <w:tbl>
      <w:tblPr>
        <w:tblStyle w:val="a3"/>
        <w:tblW w:w="9491" w:type="dxa"/>
        <w:tblLook w:val="04A0"/>
      </w:tblPr>
      <w:tblGrid>
        <w:gridCol w:w="2802"/>
        <w:gridCol w:w="1417"/>
        <w:gridCol w:w="1418"/>
        <w:gridCol w:w="1275"/>
        <w:gridCol w:w="1418"/>
        <w:gridCol w:w="1161"/>
      </w:tblGrid>
      <w:tr w:rsidR="00BB48D7" w:rsidRPr="00D25672" w:rsidTr="008F22C6">
        <w:trPr>
          <w:trHeight w:val="587"/>
        </w:trPr>
        <w:tc>
          <w:tcPr>
            <w:tcW w:w="2802" w:type="dxa"/>
            <w:vMerge w:val="restart"/>
          </w:tcPr>
          <w:p w:rsidR="00BB48D7" w:rsidRPr="00D25672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2835" w:type="dxa"/>
            <w:gridSpan w:val="2"/>
          </w:tcPr>
          <w:p w:rsidR="00BB48D7" w:rsidRPr="00D25672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Тариф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5" w:type="dxa"/>
            <w:vMerge w:val="restart"/>
          </w:tcPr>
          <w:p w:rsidR="00BB48D7" w:rsidRPr="00D25672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Количество ресурса</w:t>
            </w:r>
            <w:r>
              <w:rPr>
                <w:color w:val="000000"/>
                <w:sz w:val="20"/>
                <w:szCs w:val="20"/>
              </w:rPr>
              <w:t>, Гкал</w:t>
            </w:r>
          </w:p>
        </w:tc>
        <w:tc>
          <w:tcPr>
            <w:tcW w:w="1418" w:type="dxa"/>
            <w:vMerge w:val="restart"/>
          </w:tcPr>
          <w:p w:rsidR="00BB48D7" w:rsidRPr="00D25672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Разница между ЭОТ и льготным тарифом,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(без НДС)</w:t>
            </w:r>
          </w:p>
        </w:tc>
        <w:tc>
          <w:tcPr>
            <w:tcW w:w="1161" w:type="dxa"/>
            <w:vMerge w:val="restart"/>
          </w:tcPr>
          <w:p w:rsidR="00BB48D7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Размер субсидии</w:t>
            </w:r>
          </w:p>
          <w:p w:rsidR="00BB48D7" w:rsidRPr="00D25672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</w:tr>
      <w:tr w:rsidR="00BB48D7" w:rsidTr="008F22C6">
        <w:tc>
          <w:tcPr>
            <w:tcW w:w="2802" w:type="dxa"/>
            <w:vMerge/>
          </w:tcPr>
          <w:p w:rsidR="00BB48D7" w:rsidRDefault="00BB48D7" w:rsidP="008F22C6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48D7" w:rsidRPr="00410BF8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ЭОТ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8D7" w:rsidRPr="00410BF8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льготный</w:t>
            </w:r>
          </w:p>
        </w:tc>
        <w:tc>
          <w:tcPr>
            <w:tcW w:w="1275" w:type="dxa"/>
            <w:vMerge/>
          </w:tcPr>
          <w:p w:rsidR="00BB48D7" w:rsidRDefault="00BB48D7" w:rsidP="008F22C6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8" w:type="dxa"/>
            <w:vMerge/>
          </w:tcPr>
          <w:p w:rsidR="00BB48D7" w:rsidRDefault="00BB48D7" w:rsidP="008F22C6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161" w:type="dxa"/>
            <w:vMerge/>
          </w:tcPr>
          <w:p w:rsidR="00BB48D7" w:rsidRDefault="00BB48D7" w:rsidP="008F22C6">
            <w:pPr>
              <w:jc w:val="both"/>
              <w:rPr>
                <w:color w:val="000000"/>
                <w:sz w:val="28"/>
              </w:rPr>
            </w:pPr>
          </w:p>
        </w:tc>
      </w:tr>
      <w:tr w:rsidR="00BB48D7" w:rsidRPr="00410BF8" w:rsidTr="008F22C6">
        <w:tc>
          <w:tcPr>
            <w:tcW w:w="2802" w:type="dxa"/>
          </w:tcPr>
          <w:p w:rsidR="00BB48D7" w:rsidRPr="00410BF8" w:rsidRDefault="00BB48D7" w:rsidP="008F22C6">
            <w:pPr>
              <w:jc w:val="both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48D7" w:rsidRPr="00410BF8" w:rsidRDefault="00BB48D7" w:rsidP="004E6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8D7" w:rsidRPr="00410BF8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48D7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48D7" w:rsidRPr="00410BF8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48D7" w:rsidRPr="00C87269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BB48D7" w:rsidRPr="00410BF8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8D7" w:rsidRPr="00410BF8" w:rsidTr="008F22C6">
        <w:tc>
          <w:tcPr>
            <w:tcW w:w="2802" w:type="dxa"/>
          </w:tcPr>
          <w:p w:rsidR="00BB48D7" w:rsidRPr="00410BF8" w:rsidRDefault="00BB48D7" w:rsidP="008F22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48D7" w:rsidRPr="00C87269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8D7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48D7" w:rsidRPr="00CC1630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48D7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BB48D7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B48D7" w:rsidRPr="00410BF8" w:rsidRDefault="00BB48D7" w:rsidP="00BB48D7">
      <w:pPr>
        <w:ind w:firstLine="708"/>
        <w:jc w:val="both"/>
        <w:rPr>
          <w:color w:val="000000"/>
          <w:sz w:val="20"/>
          <w:szCs w:val="20"/>
        </w:rPr>
      </w:pPr>
    </w:p>
    <w:p w:rsidR="00BB48D7" w:rsidRPr="00316792" w:rsidRDefault="00BB48D7" w:rsidP="00BB48D7">
      <w:pPr>
        <w:ind w:firstLine="708"/>
        <w:jc w:val="both"/>
        <w:rPr>
          <w:color w:val="000000"/>
        </w:rPr>
      </w:pPr>
      <w:r w:rsidRPr="00316792">
        <w:rPr>
          <w:color w:val="000000"/>
        </w:rPr>
        <w:t>- по горячему водоснабжению:</w:t>
      </w:r>
    </w:p>
    <w:p w:rsidR="00BB48D7" w:rsidRPr="00316792" w:rsidRDefault="00BB48D7" w:rsidP="00BB48D7">
      <w:pPr>
        <w:ind w:firstLine="708"/>
        <w:jc w:val="both"/>
        <w:rPr>
          <w:color w:val="000000"/>
        </w:rPr>
      </w:pPr>
    </w:p>
    <w:tbl>
      <w:tblPr>
        <w:tblStyle w:val="a3"/>
        <w:tblW w:w="9491" w:type="dxa"/>
        <w:tblLook w:val="04A0"/>
      </w:tblPr>
      <w:tblGrid>
        <w:gridCol w:w="2802"/>
        <w:gridCol w:w="1417"/>
        <w:gridCol w:w="1418"/>
        <w:gridCol w:w="1275"/>
        <w:gridCol w:w="1418"/>
        <w:gridCol w:w="1161"/>
      </w:tblGrid>
      <w:tr w:rsidR="00BB48D7" w:rsidRPr="00D25672" w:rsidTr="008F22C6">
        <w:trPr>
          <w:trHeight w:val="587"/>
        </w:trPr>
        <w:tc>
          <w:tcPr>
            <w:tcW w:w="2802" w:type="dxa"/>
            <w:vMerge w:val="restart"/>
          </w:tcPr>
          <w:p w:rsidR="00BB48D7" w:rsidRPr="00D25672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2835" w:type="dxa"/>
            <w:gridSpan w:val="2"/>
          </w:tcPr>
          <w:p w:rsidR="00BB48D7" w:rsidRPr="00D25672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Тариф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5" w:type="dxa"/>
            <w:vMerge w:val="restart"/>
          </w:tcPr>
          <w:p w:rsidR="00BB48D7" w:rsidRPr="00D25672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Количество ресурса</w:t>
            </w:r>
            <w:r>
              <w:rPr>
                <w:color w:val="000000"/>
                <w:sz w:val="20"/>
                <w:szCs w:val="20"/>
              </w:rPr>
              <w:t>, м3</w:t>
            </w:r>
          </w:p>
        </w:tc>
        <w:tc>
          <w:tcPr>
            <w:tcW w:w="1418" w:type="dxa"/>
            <w:vMerge w:val="restart"/>
          </w:tcPr>
          <w:p w:rsidR="00BB48D7" w:rsidRPr="00D25672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Разница между ЭОТ и льготным тарифом,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(без НДС)</w:t>
            </w:r>
          </w:p>
        </w:tc>
        <w:tc>
          <w:tcPr>
            <w:tcW w:w="1161" w:type="dxa"/>
            <w:vMerge w:val="restart"/>
          </w:tcPr>
          <w:p w:rsidR="00BB48D7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lastRenderedPageBreak/>
              <w:t>Размер субсидии</w:t>
            </w:r>
          </w:p>
          <w:p w:rsidR="00BB48D7" w:rsidRPr="00D25672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</w:tr>
      <w:tr w:rsidR="00BB48D7" w:rsidTr="008F22C6">
        <w:tc>
          <w:tcPr>
            <w:tcW w:w="2802" w:type="dxa"/>
            <w:vMerge/>
          </w:tcPr>
          <w:p w:rsidR="00BB48D7" w:rsidRDefault="00BB48D7" w:rsidP="008F22C6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48D7" w:rsidRPr="00410BF8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ЭОТ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8D7" w:rsidRPr="00410BF8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льготный</w:t>
            </w:r>
          </w:p>
        </w:tc>
        <w:tc>
          <w:tcPr>
            <w:tcW w:w="1275" w:type="dxa"/>
            <w:vMerge/>
          </w:tcPr>
          <w:p w:rsidR="00BB48D7" w:rsidRDefault="00BB48D7" w:rsidP="008F22C6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8" w:type="dxa"/>
            <w:vMerge/>
          </w:tcPr>
          <w:p w:rsidR="00BB48D7" w:rsidRDefault="00BB48D7" w:rsidP="008F22C6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161" w:type="dxa"/>
            <w:vMerge/>
          </w:tcPr>
          <w:p w:rsidR="00BB48D7" w:rsidRDefault="00BB48D7" w:rsidP="008F22C6">
            <w:pPr>
              <w:jc w:val="both"/>
              <w:rPr>
                <w:color w:val="000000"/>
                <w:sz w:val="28"/>
              </w:rPr>
            </w:pPr>
          </w:p>
        </w:tc>
      </w:tr>
      <w:tr w:rsidR="00BB48D7" w:rsidRPr="00410BF8" w:rsidTr="008F22C6">
        <w:tc>
          <w:tcPr>
            <w:tcW w:w="2802" w:type="dxa"/>
          </w:tcPr>
          <w:p w:rsidR="00BB48D7" w:rsidRPr="00410BF8" w:rsidRDefault="00BB48D7" w:rsidP="008F22C6">
            <w:pPr>
              <w:jc w:val="both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lastRenderedPageBreak/>
              <w:t>1 полугодие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48D7" w:rsidRPr="00410BF8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8D7" w:rsidRPr="00410BF8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48D7" w:rsidRPr="00410BF8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48D7" w:rsidRPr="00C87269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BB48D7" w:rsidRPr="00410BF8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8D7" w:rsidRPr="00410BF8" w:rsidTr="008F22C6">
        <w:tc>
          <w:tcPr>
            <w:tcW w:w="2802" w:type="dxa"/>
          </w:tcPr>
          <w:p w:rsidR="00BB48D7" w:rsidRPr="00410BF8" w:rsidRDefault="00BB48D7" w:rsidP="008F22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48D7" w:rsidRPr="00C87269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8D7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48D7" w:rsidRPr="00CC1630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48D7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BB48D7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80B3B" w:rsidRDefault="00980B3B" w:rsidP="00BB48D7">
      <w:pPr>
        <w:ind w:firstLine="708"/>
        <w:jc w:val="both"/>
        <w:rPr>
          <w:color w:val="000000"/>
        </w:rPr>
      </w:pPr>
    </w:p>
    <w:p w:rsidR="00BB48D7" w:rsidRDefault="00980B3B" w:rsidP="00BB48D7">
      <w:pPr>
        <w:ind w:firstLine="708"/>
        <w:jc w:val="both"/>
        <w:rPr>
          <w:color w:val="000000"/>
        </w:rPr>
      </w:pPr>
      <w:r w:rsidRPr="00980B3B">
        <w:rPr>
          <w:color w:val="000000"/>
        </w:rPr>
        <w:t>На момент проверки Соглашение с АО «</w:t>
      </w:r>
      <w:proofErr w:type="spellStart"/>
      <w:r w:rsidRPr="00980B3B">
        <w:rPr>
          <w:color w:val="000000"/>
        </w:rPr>
        <w:t>СУЭК-Кузбасс</w:t>
      </w:r>
      <w:proofErr w:type="spellEnd"/>
      <w:r w:rsidRPr="00980B3B">
        <w:rPr>
          <w:color w:val="000000"/>
        </w:rPr>
        <w:t xml:space="preserve">» не заключено, </w:t>
      </w:r>
      <w:r>
        <w:rPr>
          <w:color w:val="000000"/>
        </w:rPr>
        <w:t>расчеты по субсидии</w:t>
      </w:r>
      <w:r w:rsidRPr="00980B3B">
        <w:rPr>
          <w:color w:val="000000"/>
        </w:rPr>
        <w:t xml:space="preserve"> не </w:t>
      </w:r>
      <w:r>
        <w:rPr>
          <w:color w:val="000000"/>
        </w:rPr>
        <w:t>предоставлялись</w:t>
      </w:r>
      <w:r w:rsidRPr="00980B3B">
        <w:rPr>
          <w:color w:val="000000"/>
        </w:rPr>
        <w:t>.</w:t>
      </w:r>
    </w:p>
    <w:p w:rsidR="009A1E82" w:rsidRPr="00980B3B" w:rsidRDefault="009A1E82" w:rsidP="00BB48D7">
      <w:pPr>
        <w:ind w:firstLine="708"/>
        <w:jc w:val="both"/>
        <w:rPr>
          <w:color w:val="000000"/>
        </w:rPr>
      </w:pPr>
      <w:r>
        <w:rPr>
          <w:color w:val="000000"/>
        </w:rPr>
        <w:t>Данных об оплате населением не представлено.</w:t>
      </w:r>
    </w:p>
    <w:p w:rsidR="00980B3B" w:rsidRDefault="00FA49FC" w:rsidP="00BB48D7">
      <w:pPr>
        <w:ind w:firstLine="708"/>
        <w:jc w:val="both"/>
        <w:rPr>
          <w:color w:val="000000"/>
        </w:rPr>
      </w:pPr>
      <w:r w:rsidRPr="00FA49FC">
        <w:rPr>
          <w:color w:val="000000"/>
        </w:rPr>
        <w:t>На момент проверки оплачена кредиторская задолженность</w:t>
      </w:r>
      <w:r>
        <w:rPr>
          <w:color w:val="000000"/>
        </w:rPr>
        <w:t xml:space="preserve"> за 2019 год</w:t>
      </w:r>
      <w:r w:rsidRPr="00FA49FC">
        <w:rPr>
          <w:color w:val="000000"/>
        </w:rPr>
        <w:t xml:space="preserve"> в сумме 134,69 тыс</w:t>
      </w:r>
      <w:proofErr w:type="gramStart"/>
      <w:r w:rsidRPr="00FA49FC">
        <w:rPr>
          <w:color w:val="000000"/>
        </w:rPr>
        <w:t>.р</w:t>
      </w:r>
      <w:proofErr w:type="gramEnd"/>
      <w:r w:rsidRPr="00FA49FC">
        <w:rPr>
          <w:color w:val="000000"/>
        </w:rPr>
        <w:t>ублей.</w:t>
      </w:r>
    </w:p>
    <w:p w:rsidR="00FA49FC" w:rsidRPr="00FA49FC" w:rsidRDefault="00FA49FC" w:rsidP="00BB48D7">
      <w:pPr>
        <w:ind w:firstLine="708"/>
        <w:jc w:val="both"/>
        <w:rPr>
          <w:color w:val="000000"/>
        </w:rPr>
      </w:pPr>
    </w:p>
    <w:p w:rsidR="00BB48D7" w:rsidRPr="00FE2571" w:rsidRDefault="00BB48D7" w:rsidP="00BB48D7">
      <w:pPr>
        <w:ind w:firstLine="708"/>
        <w:jc w:val="both"/>
        <w:rPr>
          <w:color w:val="000000"/>
        </w:rPr>
      </w:pPr>
      <w:r w:rsidRPr="00FE2571">
        <w:rPr>
          <w:color w:val="000000"/>
        </w:rPr>
        <w:t>ОАО «Северо-Кузбасская энергетическая компания»</w:t>
      </w:r>
    </w:p>
    <w:p w:rsidR="00BB48D7" w:rsidRDefault="00BB48D7" w:rsidP="00BB48D7">
      <w:pPr>
        <w:jc w:val="both"/>
        <w:rPr>
          <w:color w:val="000000"/>
        </w:rPr>
      </w:pPr>
      <w:r>
        <w:rPr>
          <w:color w:val="000000"/>
        </w:rPr>
        <w:tab/>
        <w:t>- водоснабжение</w:t>
      </w:r>
    </w:p>
    <w:p w:rsidR="00BB48D7" w:rsidRPr="00316792" w:rsidRDefault="00BB48D7" w:rsidP="00BB48D7">
      <w:pPr>
        <w:ind w:firstLine="708"/>
        <w:jc w:val="both"/>
        <w:rPr>
          <w:color w:val="000000"/>
        </w:rPr>
      </w:pPr>
    </w:p>
    <w:tbl>
      <w:tblPr>
        <w:tblStyle w:val="a3"/>
        <w:tblW w:w="9491" w:type="dxa"/>
        <w:tblLook w:val="04A0"/>
      </w:tblPr>
      <w:tblGrid>
        <w:gridCol w:w="2802"/>
        <w:gridCol w:w="1417"/>
        <w:gridCol w:w="1418"/>
        <w:gridCol w:w="1275"/>
        <w:gridCol w:w="1418"/>
        <w:gridCol w:w="1161"/>
      </w:tblGrid>
      <w:tr w:rsidR="00BB48D7" w:rsidRPr="00D25672" w:rsidTr="008F22C6">
        <w:trPr>
          <w:trHeight w:val="587"/>
        </w:trPr>
        <w:tc>
          <w:tcPr>
            <w:tcW w:w="2802" w:type="dxa"/>
            <w:vMerge w:val="restart"/>
          </w:tcPr>
          <w:p w:rsidR="00BB48D7" w:rsidRPr="00D25672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2835" w:type="dxa"/>
            <w:gridSpan w:val="2"/>
          </w:tcPr>
          <w:p w:rsidR="00BB48D7" w:rsidRPr="00D25672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Тариф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5" w:type="dxa"/>
            <w:vMerge w:val="restart"/>
          </w:tcPr>
          <w:p w:rsidR="00BB48D7" w:rsidRPr="00D25672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Количество ресурса</w:t>
            </w:r>
            <w:r>
              <w:rPr>
                <w:color w:val="000000"/>
                <w:sz w:val="20"/>
                <w:szCs w:val="20"/>
              </w:rPr>
              <w:t>, м3</w:t>
            </w:r>
          </w:p>
        </w:tc>
        <w:tc>
          <w:tcPr>
            <w:tcW w:w="1418" w:type="dxa"/>
            <w:vMerge w:val="restart"/>
          </w:tcPr>
          <w:p w:rsidR="00BB48D7" w:rsidRPr="00D25672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Разница между ЭОТ и льготным тарифом,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(без НДС)</w:t>
            </w:r>
          </w:p>
        </w:tc>
        <w:tc>
          <w:tcPr>
            <w:tcW w:w="1161" w:type="dxa"/>
            <w:vMerge w:val="restart"/>
          </w:tcPr>
          <w:p w:rsidR="00BB48D7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Размер субсидии</w:t>
            </w:r>
          </w:p>
          <w:p w:rsidR="00BB48D7" w:rsidRPr="00D25672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</w:tr>
      <w:tr w:rsidR="00BB48D7" w:rsidTr="008F22C6">
        <w:tc>
          <w:tcPr>
            <w:tcW w:w="2802" w:type="dxa"/>
            <w:vMerge/>
          </w:tcPr>
          <w:p w:rsidR="00BB48D7" w:rsidRDefault="00BB48D7" w:rsidP="008F22C6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48D7" w:rsidRPr="00410BF8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ЭОТ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8D7" w:rsidRPr="00410BF8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льготный</w:t>
            </w:r>
          </w:p>
        </w:tc>
        <w:tc>
          <w:tcPr>
            <w:tcW w:w="1275" w:type="dxa"/>
            <w:vMerge/>
          </w:tcPr>
          <w:p w:rsidR="00BB48D7" w:rsidRDefault="00BB48D7" w:rsidP="008F22C6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8" w:type="dxa"/>
            <w:vMerge/>
          </w:tcPr>
          <w:p w:rsidR="00BB48D7" w:rsidRDefault="00BB48D7" w:rsidP="008F22C6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161" w:type="dxa"/>
            <w:vMerge/>
          </w:tcPr>
          <w:p w:rsidR="00BB48D7" w:rsidRDefault="00BB48D7" w:rsidP="008F22C6">
            <w:pPr>
              <w:jc w:val="both"/>
              <w:rPr>
                <w:color w:val="000000"/>
                <w:sz w:val="28"/>
              </w:rPr>
            </w:pPr>
          </w:p>
        </w:tc>
      </w:tr>
      <w:tr w:rsidR="00BB48D7" w:rsidRPr="00410BF8" w:rsidTr="008F22C6">
        <w:tc>
          <w:tcPr>
            <w:tcW w:w="2802" w:type="dxa"/>
          </w:tcPr>
          <w:p w:rsidR="00BB48D7" w:rsidRPr="00410BF8" w:rsidRDefault="00BB48D7" w:rsidP="008F22C6">
            <w:pPr>
              <w:jc w:val="both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48D7" w:rsidRPr="00410BF8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8D7" w:rsidRPr="00410BF8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17,43</w:t>
            </w:r>
          </w:p>
        </w:tc>
        <w:tc>
          <w:tcPr>
            <w:tcW w:w="1275" w:type="dxa"/>
          </w:tcPr>
          <w:p w:rsidR="00BB48D7" w:rsidRPr="00410BF8" w:rsidRDefault="00980B3B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503938,101</w:t>
            </w:r>
          </w:p>
        </w:tc>
        <w:tc>
          <w:tcPr>
            <w:tcW w:w="1418" w:type="dxa"/>
          </w:tcPr>
          <w:p w:rsidR="00BB48D7" w:rsidRPr="00C87269" w:rsidRDefault="00980B3B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18,99</w:t>
            </w:r>
          </w:p>
        </w:tc>
        <w:tc>
          <w:tcPr>
            <w:tcW w:w="1161" w:type="dxa"/>
          </w:tcPr>
          <w:p w:rsidR="00BB48D7" w:rsidRPr="00410BF8" w:rsidRDefault="00980B3B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9569,78</w:t>
            </w:r>
          </w:p>
        </w:tc>
      </w:tr>
      <w:tr w:rsidR="00BB48D7" w:rsidRPr="00410BF8" w:rsidTr="008F22C6">
        <w:tc>
          <w:tcPr>
            <w:tcW w:w="2802" w:type="dxa"/>
          </w:tcPr>
          <w:p w:rsidR="00BB48D7" w:rsidRPr="00410BF8" w:rsidRDefault="00BB48D7" w:rsidP="008F22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48D7" w:rsidRPr="00C87269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8D7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48D7" w:rsidRPr="00CC1630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48D7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BB48D7" w:rsidRDefault="00980B3B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9569,78</w:t>
            </w:r>
          </w:p>
        </w:tc>
      </w:tr>
      <w:tr w:rsidR="00980B3B" w:rsidRPr="00410BF8" w:rsidTr="008F22C6">
        <w:tc>
          <w:tcPr>
            <w:tcW w:w="2802" w:type="dxa"/>
          </w:tcPr>
          <w:p w:rsidR="00980B3B" w:rsidRDefault="00980B3B" w:rsidP="008F22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без НДС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0B3B" w:rsidRPr="00C87269" w:rsidRDefault="00980B3B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80B3B" w:rsidRDefault="00980B3B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0B3B" w:rsidRPr="00CC1630" w:rsidRDefault="00980B3B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80B3B" w:rsidRDefault="00980B3B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980B3B" w:rsidRPr="00166F3B" w:rsidRDefault="00980B3B" w:rsidP="008F2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6F3B">
              <w:rPr>
                <w:b/>
                <w:color w:val="000000"/>
                <w:sz w:val="20"/>
                <w:szCs w:val="20"/>
              </w:rPr>
              <w:t>7972,30</w:t>
            </w:r>
          </w:p>
        </w:tc>
      </w:tr>
    </w:tbl>
    <w:p w:rsidR="00BB48D7" w:rsidRDefault="00BB48D7" w:rsidP="00D7164E">
      <w:pPr>
        <w:jc w:val="both"/>
        <w:rPr>
          <w:color w:val="000000"/>
        </w:rPr>
      </w:pPr>
    </w:p>
    <w:p w:rsidR="00BB48D7" w:rsidRDefault="00BB48D7" w:rsidP="00BB48D7">
      <w:pPr>
        <w:ind w:firstLine="708"/>
        <w:jc w:val="both"/>
        <w:rPr>
          <w:color w:val="000000"/>
        </w:rPr>
      </w:pPr>
      <w:r>
        <w:rPr>
          <w:color w:val="000000"/>
        </w:rPr>
        <w:t>- водоотведение</w:t>
      </w:r>
    </w:p>
    <w:p w:rsidR="00BB48D7" w:rsidRPr="00316792" w:rsidRDefault="00BB48D7" w:rsidP="00BB48D7">
      <w:pPr>
        <w:ind w:firstLine="708"/>
        <w:jc w:val="both"/>
        <w:rPr>
          <w:color w:val="000000"/>
        </w:rPr>
      </w:pPr>
    </w:p>
    <w:tbl>
      <w:tblPr>
        <w:tblStyle w:val="a3"/>
        <w:tblW w:w="9491" w:type="dxa"/>
        <w:tblLook w:val="04A0"/>
      </w:tblPr>
      <w:tblGrid>
        <w:gridCol w:w="2802"/>
        <w:gridCol w:w="1417"/>
        <w:gridCol w:w="1418"/>
        <w:gridCol w:w="1275"/>
        <w:gridCol w:w="1418"/>
        <w:gridCol w:w="1161"/>
      </w:tblGrid>
      <w:tr w:rsidR="00BB48D7" w:rsidRPr="00D25672" w:rsidTr="008F22C6">
        <w:trPr>
          <w:trHeight w:val="587"/>
        </w:trPr>
        <w:tc>
          <w:tcPr>
            <w:tcW w:w="2802" w:type="dxa"/>
            <w:vMerge w:val="restart"/>
          </w:tcPr>
          <w:p w:rsidR="00BB48D7" w:rsidRPr="00D25672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2835" w:type="dxa"/>
            <w:gridSpan w:val="2"/>
          </w:tcPr>
          <w:p w:rsidR="00BB48D7" w:rsidRPr="00D25672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Тариф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5" w:type="dxa"/>
            <w:vMerge w:val="restart"/>
          </w:tcPr>
          <w:p w:rsidR="00BB48D7" w:rsidRPr="00D25672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Количество ресурса</w:t>
            </w:r>
            <w:r>
              <w:rPr>
                <w:color w:val="000000"/>
                <w:sz w:val="20"/>
                <w:szCs w:val="20"/>
              </w:rPr>
              <w:t>, м3</w:t>
            </w:r>
          </w:p>
        </w:tc>
        <w:tc>
          <w:tcPr>
            <w:tcW w:w="1418" w:type="dxa"/>
            <w:vMerge w:val="restart"/>
          </w:tcPr>
          <w:p w:rsidR="00BB48D7" w:rsidRPr="00D25672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Разница между ЭОТ и льготным тарифом,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(без НДС)</w:t>
            </w:r>
          </w:p>
        </w:tc>
        <w:tc>
          <w:tcPr>
            <w:tcW w:w="1161" w:type="dxa"/>
            <w:vMerge w:val="restart"/>
          </w:tcPr>
          <w:p w:rsidR="00BB48D7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D25672">
              <w:rPr>
                <w:color w:val="000000"/>
                <w:sz w:val="20"/>
                <w:szCs w:val="20"/>
              </w:rPr>
              <w:t>Размер субсидии</w:t>
            </w:r>
          </w:p>
          <w:p w:rsidR="00BB48D7" w:rsidRPr="00D25672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</w:tr>
      <w:tr w:rsidR="00BB48D7" w:rsidTr="008F22C6">
        <w:tc>
          <w:tcPr>
            <w:tcW w:w="2802" w:type="dxa"/>
            <w:vMerge/>
          </w:tcPr>
          <w:p w:rsidR="00BB48D7" w:rsidRDefault="00BB48D7" w:rsidP="008F22C6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48D7" w:rsidRPr="00410BF8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ЭОТ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8D7" w:rsidRPr="00410BF8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льготный</w:t>
            </w:r>
          </w:p>
        </w:tc>
        <w:tc>
          <w:tcPr>
            <w:tcW w:w="1275" w:type="dxa"/>
            <w:vMerge/>
          </w:tcPr>
          <w:p w:rsidR="00BB48D7" w:rsidRDefault="00BB48D7" w:rsidP="008F22C6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8" w:type="dxa"/>
            <w:vMerge/>
          </w:tcPr>
          <w:p w:rsidR="00BB48D7" w:rsidRDefault="00BB48D7" w:rsidP="008F22C6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161" w:type="dxa"/>
            <w:vMerge/>
          </w:tcPr>
          <w:p w:rsidR="00BB48D7" w:rsidRDefault="00BB48D7" w:rsidP="008F22C6">
            <w:pPr>
              <w:jc w:val="both"/>
              <w:rPr>
                <w:color w:val="000000"/>
                <w:sz w:val="28"/>
              </w:rPr>
            </w:pPr>
          </w:p>
        </w:tc>
      </w:tr>
      <w:tr w:rsidR="00BB48D7" w:rsidRPr="00410BF8" w:rsidTr="008F22C6">
        <w:tc>
          <w:tcPr>
            <w:tcW w:w="2802" w:type="dxa"/>
          </w:tcPr>
          <w:p w:rsidR="00BB48D7" w:rsidRPr="00410BF8" w:rsidRDefault="00BB48D7" w:rsidP="008F22C6">
            <w:pPr>
              <w:jc w:val="both"/>
              <w:rPr>
                <w:color w:val="000000"/>
                <w:sz w:val="20"/>
                <w:szCs w:val="20"/>
              </w:rPr>
            </w:pPr>
            <w:r w:rsidRPr="00410BF8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48D7" w:rsidRPr="00410BF8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8D7" w:rsidRPr="00410BF8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13,76</w:t>
            </w:r>
          </w:p>
        </w:tc>
        <w:tc>
          <w:tcPr>
            <w:tcW w:w="1275" w:type="dxa"/>
          </w:tcPr>
          <w:p w:rsidR="00BB48D7" w:rsidRPr="00410BF8" w:rsidRDefault="00980B3B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447764,195</w:t>
            </w:r>
          </w:p>
        </w:tc>
        <w:tc>
          <w:tcPr>
            <w:tcW w:w="1418" w:type="dxa"/>
          </w:tcPr>
          <w:p w:rsidR="00BB48D7" w:rsidRPr="00C87269" w:rsidRDefault="00980B3B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17,94</w:t>
            </w:r>
          </w:p>
        </w:tc>
        <w:tc>
          <w:tcPr>
            <w:tcW w:w="1161" w:type="dxa"/>
          </w:tcPr>
          <w:p w:rsidR="00BB48D7" w:rsidRPr="00410BF8" w:rsidRDefault="00980B3B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8032,89</w:t>
            </w:r>
          </w:p>
        </w:tc>
      </w:tr>
      <w:tr w:rsidR="00BB48D7" w:rsidRPr="00410BF8" w:rsidTr="008F22C6">
        <w:tc>
          <w:tcPr>
            <w:tcW w:w="2802" w:type="dxa"/>
          </w:tcPr>
          <w:p w:rsidR="00BB48D7" w:rsidRPr="00410BF8" w:rsidRDefault="00BB48D7" w:rsidP="008F22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48D7" w:rsidRPr="00C87269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48D7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48D7" w:rsidRPr="00CC1630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48D7" w:rsidRDefault="00BB48D7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BB48D7" w:rsidRDefault="00980B3B" w:rsidP="008F2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8032,89</w:t>
            </w:r>
          </w:p>
        </w:tc>
      </w:tr>
      <w:tr w:rsidR="00980B3B" w:rsidRPr="00410BF8" w:rsidTr="008F22C6">
        <w:tc>
          <w:tcPr>
            <w:tcW w:w="2802" w:type="dxa"/>
          </w:tcPr>
          <w:p w:rsidR="00980B3B" w:rsidRDefault="00980B3B" w:rsidP="008F22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без НДС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0B3B" w:rsidRPr="00C87269" w:rsidRDefault="00980B3B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80B3B" w:rsidRDefault="00980B3B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0B3B" w:rsidRPr="00CC1630" w:rsidRDefault="00980B3B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80B3B" w:rsidRDefault="00980B3B" w:rsidP="008F2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980B3B" w:rsidRPr="00166F3B" w:rsidRDefault="00980B3B" w:rsidP="008F2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6F3B">
              <w:rPr>
                <w:b/>
                <w:color w:val="000000"/>
                <w:sz w:val="20"/>
                <w:szCs w:val="20"/>
              </w:rPr>
              <w:t>6694,07</w:t>
            </w:r>
          </w:p>
        </w:tc>
      </w:tr>
    </w:tbl>
    <w:p w:rsidR="00BF5FD9" w:rsidRDefault="00BF5FD9" w:rsidP="00BF5FD9">
      <w:pPr>
        <w:ind w:firstLine="708"/>
        <w:jc w:val="both"/>
        <w:rPr>
          <w:color w:val="000000"/>
        </w:rPr>
      </w:pPr>
    </w:p>
    <w:p w:rsidR="00166F3B" w:rsidRDefault="00166F3B" w:rsidP="00166F3B">
      <w:pPr>
        <w:ind w:firstLine="708"/>
        <w:jc w:val="both"/>
        <w:rPr>
          <w:color w:val="000000"/>
        </w:rPr>
      </w:pPr>
      <w:r w:rsidRPr="001E3D2E">
        <w:rPr>
          <w:color w:val="000000"/>
        </w:rPr>
        <w:t xml:space="preserve">Всего субсидия составила в сумме </w:t>
      </w:r>
      <w:r>
        <w:rPr>
          <w:color w:val="000000"/>
        </w:rPr>
        <w:t>14666,37</w:t>
      </w:r>
      <w:r w:rsidRPr="001E3D2E">
        <w:rPr>
          <w:color w:val="000000"/>
        </w:rPr>
        <w:t xml:space="preserve"> тыс</w:t>
      </w:r>
      <w:proofErr w:type="gramStart"/>
      <w:r w:rsidRPr="001E3D2E">
        <w:rPr>
          <w:color w:val="000000"/>
        </w:rPr>
        <w:t>.р</w:t>
      </w:r>
      <w:proofErr w:type="gramEnd"/>
      <w:r w:rsidRPr="001E3D2E">
        <w:rPr>
          <w:color w:val="000000"/>
        </w:rPr>
        <w:t>ублей.</w:t>
      </w:r>
    </w:p>
    <w:p w:rsidR="00D7164E" w:rsidRDefault="00D7164E" w:rsidP="00D7164E">
      <w:pPr>
        <w:ind w:firstLine="708"/>
        <w:jc w:val="both"/>
        <w:rPr>
          <w:color w:val="000000"/>
        </w:rPr>
      </w:pPr>
      <w:r w:rsidRPr="00A40F45">
        <w:rPr>
          <w:color w:val="000000"/>
        </w:rPr>
        <w:t xml:space="preserve">В ОАО «СКЭК» оплата населениям по видам ресурсов </w:t>
      </w:r>
      <w:r>
        <w:rPr>
          <w:color w:val="000000"/>
        </w:rPr>
        <w:t xml:space="preserve">(водоснабжение и водоотведение) не </w:t>
      </w:r>
      <w:r w:rsidRPr="00A40F45">
        <w:rPr>
          <w:color w:val="000000"/>
        </w:rPr>
        <w:t>разделяется.</w:t>
      </w:r>
    </w:p>
    <w:p w:rsidR="00BF5FD9" w:rsidRPr="0039596C" w:rsidRDefault="00D7164E" w:rsidP="00BF5FD9">
      <w:pPr>
        <w:ind w:firstLine="708"/>
        <w:jc w:val="both"/>
        <w:rPr>
          <w:color w:val="000000"/>
        </w:rPr>
      </w:pPr>
      <w:r>
        <w:rPr>
          <w:color w:val="000000"/>
        </w:rPr>
        <w:t>Всего п</w:t>
      </w:r>
      <w:r w:rsidR="00BF5FD9" w:rsidRPr="0039596C">
        <w:rPr>
          <w:color w:val="000000"/>
        </w:rPr>
        <w:t xml:space="preserve">редъявлено населению за </w:t>
      </w:r>
      <w:r>
        <w:rPr>
          <w:color w:val="000000"/>
        </w:rPr>
        <w:t>1 полугодие</w:t>
      </w:r>
      <w:r w:rsidR="00BF5FD9" w:rsidRPr="0039596C">
        <w:rPr>
          <w:color w:val="000000"/>
        </w:rPr>
        <w:t xml:space="preserve"> </w:t>
      </w:r>
      <w:r w:rsidR="00BF5FD9">
        <w:rPr>
          <w:color w:val="000000"/>
        </w:rPr>
        <w:t xml:space="preserve">по льготному тарифу с НДС </w:t>
      </w:r>
      <w:r w:rsidR="00BF5FD9" w:rsidRPr="0039596C">
        <w:rPr>
          <w:color w:val="000000"/>
        </w:rPr>
        <w:t xml:space="preserve">в сумме </w:t>
      </w:r>
      <w:r>
        <w:rPr>
          <w:color w:val="000000"/>
        </w:rPr>
        <w:t>15897,53</w:t>
      </w:r>
      <w:r w:rsidR="00BF5FD9">
        <w:rPr>
          <w:color w:val="000000"/>
        </w:rPr>
        <w:t xml:space="preserve"> </w:t>
      </w:r>
      <w:r w:rsidR="00BF5FD9" w:rsidRPr="0039596C">
        <w:rPr>
          <w:color w:val="000000"/>
        </w:rPr>
        <w:t>тыс</w:t>
      </w:r>
      <w:proofErr w:type="gramStart"/>
      <w:r w:rsidR="00BF5FD9" w:rsidRPr="0039596C">
        <w:rPr>
          <w:color w:val="000000"/>
        </w:rPr>
        <w:t>.р</w:t>
      </w:r>
      <w:proofErr w:type="gramEnd"/>
      <w:r w:rsidR="00BF5FD9" w:rsidRPr="0039596C">
        <w:rPr>
          <w:color w:val="000000"/>
        </w:rPr>
        <w:t>ублей</w:t>
      </w:r>
      <w:r w:rsidR="00BF5FD9">
        <w:rPr>
          <w:color w:val="000000"/>
        </w:rPr>
        <w:t>.</w:t>
      </w:r>
      <w:r>
        <w:rPr>
          <w:color w:val="000000"/>
        </w:rPr>
        <w:t xml:space="preserve"> Оплачено населением в сумме 14047,37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ублей.</w:t>
      </w:r>
    </w:p>
    <w:p w:rsidR="001C683A" w:rsidRDefault="001C683A" w:rsidP="00FE60C9">
      <w:pPr>
        <w:jc w:val="both"/>
      </w:pPr>
    </w:p>
    <w:p w:rsidR="000616DC" w:rsidRDefault="000616DC" w:rsidP="00FE60C9">
      <w:pPr>
        <w:jc w:val="both"/>
        <w:rPr>
          <w:rStyle w:val="fontstyle01"/>
          <w:sz w:val="24"/>
          <w:szCs w:val="24"/>
        </w:rPr>
      </w:pPr>
      <w:r>
        <w:tab/>
        <w:t xml:space="preserve">За 1 полугодие 2020 года перечислена субсидия по КВД по теплоснабжению  в сумме </w:t>
      </w:r>
      <w:r>
        <w:rPr>
          <w:rStyle w:val="fontstyle01"/>
          <w:sz w:val="24"/>
          <w:szCs w:val="24"/>
        </w:rPr>
        <w:t>21918,9 тыс. рублей, что составляет</w:t>
      </w:r>
      <w:r w:rsidRPr="005431EE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27,4</w:t>
      </w:r>
      <w:r w:rsidRPr="005431EE">
        <w:rPr>
          <w:rStyle w:val="fontstyle01"/>
          <w:sz w:val="24"/>
          <w:szCs w:val="24"/>
        </w:rPr>
        <w:t>%</w:t>
      </w:r>
      <w:r>
        <w:rPr>
          <w:rStyle w:val="fontstyle01"/>
          <w:sz w:val="24"/>
          <w:szCs w:val="24"/>
        </w:rPr>
        <w:t xml:space="preserve"> от потребности и </w:t>
      </w:r>
      <w:r>
        <w:t xml:space="preserve">субсидия по КВД по водоснабжению в сумме </w:t>
      </w:r>
      <w:r>
        <w:rPr>
          <w:rStyle w:val="fontstyle01"/>
          <w:sz w:val="24"/>
          <w:szCs w:val="24"/>
        </w:rPr>
        <w:t>8457,1 тыс. рублей, что составляет</w:t>
      </w:r>
      <w:r w:rsidRPr="005431EE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36,9</w:t>
      </w:r>
      <w:r w:rsidRPr="005431EE">
        <w:rPr>
          <w:rStyle w:val="fontstyle01"/>
          <w:sz w:val="24"/>
          <w:szCs w:val="24"/>
        </w:rPr>
        <w:t>%</w:t>
      </w:r>
      <w:r>
        <w:rPr>
          <w:rStyle w:val="fontstyle01"/>
          <w:sz w:val="24"/>
          <w:szCs w:val="24"/>
        </w:rPr>
        <w:t xml:space="preserve"> от потребности.</w:t>
      </w:r>
    </w:p>
    <w:p w:rsidR="000616DC" w:rsidRPr="001C683A" w:rsidRDefault="000616DC" w:rsidP="00FE60C9">
      <w:pPr>
        <w:jc w:val="both"/>
      </w:pPr>
    </w:p>
    <w:p w:rsidR="00B412BB" w:rsidRDefault="00B412BB" w:rsidP="00F870BD">
      <w:pPr>
        <w:jc w:val="both"/>
      </w:pPr>
      <w:r>
        <w:tab/>
        <w:t xml:space="preserve">8. (Цель 8) Выполнение требований Федерального закона от 23.11.2009 № 261-ФЗ на территории </w:t>
      </w:r>
      <w:proofErr w:type="spellStart"/>
      <w:r>
        <w:t>Полысаевского</w:t>
      </w:r>
      <w:proofErr w:type="spellEnd"/>
      <w:r>
        <w:t xml:space="preserve"> городского округа.</w:t>
      </w:r>
    </w:p>
    <w:p w:rsidR="009F30D2" w:rsidRDefault="009F30D2" w:rsidP="00F870BD">
      <w:pPr>
        <w:jc w:val="both"/>
      </w:pPr>
    </w:p>
    <w:p w:rsidR="00B412BB" w:rsidRDefault="00384EDE" w:rsidP="00F870BD">
      <w:pPr>
        <w:jc w:val="both"/>
      </w:pPr>
      <w:r>
        <w:tab/>
        <w:t xml:space="preserve">Согласно пояснениям Управления по капитальному строительству и вопросам жилищно-коммунального хозяйства </w:t>
      </w:r>
      <w:proofErr w:type="spellStart"/>
      <w:r>
        <w:t>Полысаевского</w:t>
      </w:r>
      <w:proofErr w:type="spellEnd"/>
      <w:r>
        <w:t xml:space="preserve"> городского округа</w:t>
      </w:r>
      <w:r w:rsidR="006429B4">
        <w:t xml:space="preserve">, котельные </w:t>
      </w:r>
      <w:proofErr w:type="spellStart"/>
      <w:r w:rsidR="006429B4">
        <w:t>ресурсоснабжающей</w:t>
      </w:r>
      <w:proofErr w:type="spellEnd"/>
      <w:r w:rsidR="006429B4">
        <w:t xml:space="preserve"> организац</w:t>
      </w:r>
      <w:proofErr w:type="gramStart"/>
      <w:r w:rsidR="006429B4">
        <w:t>ии</w:t>
      </w:r>
      <w:r>
        <w:t xml:space="preserve"> ООО</w:t>
      </w:r>
      <w:proofErr w:type="gramEnd"/>
      <w:r>
        <w:t xml:space="preserve"> «Кузбасская </w:t>
      </w:r>
      <w:proofErr w:type="spellStart"/>
      <w:r>
        <w:t>энергокомпания</w:t>
      </w:r>
      <w:proofErr w:type="spellEnd"/>
      <w:r>
        <w:t xml:space="preserve">» </w:t>
      </w:r>
      <w:r w:rsidR="006429B4">
        <w:t>оснащены коммерческими ультразвуковыми расходомерами-счетчиками</w:t>
      </w:r>
      <w:r>
        <w:t>:</w:t>
      </w:r>
    </w:p>
    <w:p w:rsidR="00384EDE" w:rsidRDefault="00384EDE" w:rsidP="00F870BD">
      <w:pPr>
        <w:jc w:val="both"/>
      </w:pPr>
      <w:r>
        <w:tab/>
        <w:t xml:space="preserve">- РУС-1 (А) </w:t>
      </w:r>
      <w:r w:rsidR="009F30D2">
        <w:t>–</w:t>
      </w:r>
      <w:r w:rsidR="00BA7C83">
        <w:t xml:space="preserve"> 200 </w:t>
      </w:r>
      <w:r w:rsidR="009F30D2">
        <w:t>–</w:t>
      </w:r>
      <w:r>
        <w:t>С-</w:t>
      </w:r>
      <w:r>
        <w:rPr>
          <w:lang w:val="en-US"/>
        </w:rPr>
        <w:t>G</w:t>
      </w:r>
      <w:r w:rsidRPr="00384EDE">
        <w:t>-</w:t>
      </w:r>
      <w:r>
        <w:rPr>
          <w:lang w:val="en-US"/>
        </w:rPr>
        <w:t>D</w:t>
      </w:r>
      <w:r w:rsidRPr="00384EDE">
        <w:t>-1360-</w:t>
      </w:r>
      <w:r>
        <w:rPr>
          <w:lang w:val="en-US"/>
        </w:rPr>
        <w:t>P</w:t>
      </w:r>
      <w:r w:rsidRPr="00384EDE">
        <w:t xml:space="preserve"> – 1 </w:t>
      </w:r>
      <w:r>
        <w:t>шт.</w:t>
      </w:r>
      <w:r w:rsidRPr="00384EDE">
        <w:t xml:space="preserve"> (</w:t>
      </w:r>
      <w:r>
        <w:t>котельная ППШ – городской водопровод);</w:t>
      </w:r>
    </w:p>
    <w:p w:rsidR="00384EDE" w:rsidRDefault="00BA7C83" w:rsidP="00384EDE">
      <w:pPr>
        <w:jc w:val="both"/>
      </w:pPr>
      <w:r>
        <w:tab/>
        <w:t>- РУС-1(А)</w:t>
      </w:r>
      <w:r w:rsidR="00384EDE">
        <w:t>-</w:t>
      </w:r>
      <w:r>
        <w:t>150-</w:t>
      </w:r>
      <w:r w:rsidR="00384EDE">
        <w:t>С-</w:t>
      </w:r>
      <w:r w:rsidR="00384EDE">
        <w:rPr>
          <w:lang w:val="en-US"/>
        </w:rPr>
        <w:t>G</w:t>
      </w:r>
      <w:r w:rsidR="00384EDE" w:rsidRPr="00384EDE">
        <w:t>-</w:t>
      </w:r>
      <w:r w:rsidR="00384EDE">
        <w:rPr>
          <w:lang w:val="en-US"/>
        </w:rPr>
        <w:t>D</w:t>
      </w:r>
      <w:r w:rsidR="00384EDE" w:rsidRPr="00384EDE">
        <w:t>-</w:t>
      </w:r>
      <w:r w:rsidR="00384EDE">
        <w:t>765</w:t>
      </w:r>
      <w:r w:rsidR="00384EDE" w:rsidRPr="00384EDE">
        <w:t xml:space="preserve"> – 1 </w:t>
      </w:r>
      <w:r w:rsidR="00384EDE">
        <w:t>шт.</w:t>
      </w:r>
      <w:r w:rsidR="00384EDE" w:rsidRPr="00384EDE">
        <w:t xml:space="preserve"> (</w:t>
      </w:r>
      <w:r w:rsidR="00384EDE">
        <w:t>котельная ППШ – резервная ветка водопровода);</w:t>
      </w:r>
    </w:p>
    <w:p w:rsidR="00384EDE" w:rsidRDefault="00BA7C83" w:rsidP="00384EDE">
      <w:pPr>
        <w:jc w:val="both"/>
      </w:pPr>
      <w:r>
        <w:lastRenderedPageBreak/>
        <w:tab/>
        <w:t>- РУС-1(А)</w:t>
      </w:r>
      <w:r w:rsidR="00384EDE">
        <w:t>-</w:t>
      </w:r>
      <w:r>
        <w:t>50-</w:t>
      </w:r>
      <w:r w:rsidR="00384EDE">
        <w:t>С-</w:t>
      </w:r>
      <w:r w:rsidR="00384EDE">
        <w:rPr>
          <w:lang w:val="en-US"/>
        </w:rPr>
        <w:t>G</w:t>
      </w:r>
      <w:r w:rsidR="00384EDE" w:rsidRPr="00384EDE">
        <w:t>-</w:t>
      </w:r>
      <w:r w:rsidR="00384EDE">
        <w:rPr>
          <w:lang w:val="en-US"/>
        </w:rPr>
        <w:t>D</w:t>
      </w:r>
      <w:r w:rsidR="00384EDE" w:rsidRPr="00384EDE">
        <w:t>-</w:t>
      </w:r>
      <w:r w:rsidR="00384EDE">
        <w:t>85</w:t>
      </w:r>
      <w:r w:rsidR="00384EDE" w:rsidRPr="00384EDE">
        <w:t>-</w:t>
      </w:r>
      <w:r w:rsidR="00384EDE">
        <w:rPr>
          <w:lang w:val="en-US"/>
        </w:rPr>
        <w:t>P</w:t>
      </w:r>
      <w:r w:rsidR="00384EDE" w:rsidRPr="00384EDE">
        <w:t xml:space="preserve"> – 1 </w:t>
      </w:r>
      <w:r w:rsidR="00384EDE">
        <w:t>шт.</w:t>
      </w:r>
      <w:r w:rsidR="00384EDE" w:rsidRPr="00384EDE">
        <w:t xml:space="preserve"> (</w:t>
      </w:r>
      <w:r w:rsidR="00384EDE">
        <w:t>котельные №№ 28, 29 – городской водопровод);</w:t>
      </w:r>
    </w:p>
    <w:p w:rsidR="00384EDE" w:rsidRDefault="00384EDE" w:rsidP="00384EDE">
      <w:pPr>
        <w:jc w:val="both"/>
      </w:pPr>
      <w:r>
        <w:tab/>
        <w:t xml:space="preserve">- РУС-1 (А) </w:t>
      </w:r>
      <w:r w:rsidR="009F30D2">
        <w:t>–</w:t>
      </w:r>
      <w:r>
        <w:t xml:space="preserve"> 32- С-</w:t>
      </w:r>
      <w:r>
        <w:rPr>
          <w:lang w:val="en-US"/>
        </w:rPr>
        <w:t>G</w:t>
      </w:r>
      <w:r w:rsidRPr="00384EDE">
        <w:t>-</w:t>
      </w:r>
      <w:r>
        <w:rPr>
          <w:lang w:val="en-US"/>
        </w:rPr>
        <w:t>D</w:t>
      </w:r>
      <w:r w:rsidRPr="00384EDE">
        <w:t>-</w:t>
      </w:r>
      <w:r>
        <w:t>11</w:t>
      </w:r>
      <w:r w:rsidRPr="00384EDE">
        <w:t>-</w:t>
      </w:r>
      <w:r>
        <w:rPr>
          <w:lang w:val="en-US"/>
        </w:rPr>
        <w:t>P</w:t>
      </w:r>
      <w:r w:rsidRPr="00384EDE">
        <w:t xml:space="preserve"> – 1 </w:t>
      </w:r>
      <w:r>
        <w:t>шт.</w:t>
      </w:r>
      <w:r w:rsidRPr="00384EDE">
        <w:t xml:space="preserve"> (</w:t>
      </w:r>
      <w:r>
        <w:t>котельная №32– городской водопровод);</w:t>
      </w:r>
    </w:p>
    <w:p w:rsidR="00384EDE" w:rsidRDefault="00384EDE" w:rsidP="00384EDE">
      <w:pPr>
        <w:jc w:val="both"/>
      </w:pPr>
      <w:r>
        <w:tab/>
        <w:t xml:space="preserve">- ВЗЛЕТ РСЛ – 222 – 1 </w:t>
      </w:r>
      <w:proofErr w:type="spellStart"/>
      <w:proofErr w:type="gramStart"/>
      <w:r>
        <w:t>шт</w:t>
      </w:r>
      <w:proofErr w:type="spellEnd"/>
      <w:proofErr w:type="gramEnd"/>
      <w:r>
        <w:t xml:space="preserve"> (котельная ППШ – водоотведение).</w:t>
      </w:r>
    </w:p>
    <w:p w:rsidR="00ED35D4" w:rsidRDefault="009F30D2" w:rsidP="009F30D2">
      <w:pPr>
        <w:ind w:firstLine="709"/>
        <w:contextualSpacing/>
        <w:jc w:val="right"/>
      </w:pPr>
      <w:r>
        <w:t>Приложение №3</w:t>
      </w:r>
    </w:p>
    <w:p w:rsidR="00ED35D4" w:rsidRDefault="00ED35D4" w:rsidP="00ED35D4">
      <w:pPr>
        <w:ind w:firstLine="709"/>
        <w:contextualSpacing/>
        <w:jc w:val="both"/>
      </w:pPr>
      <w:r>
        <w:t xml:space="preserve">Из 166 многоквартирных домов, находящихся на территории </w:t>
      </w:r>
      <w:proofErr w:type="spellStart"/>
      <w:r>
        <w:t>Полысаевского</w:t>
      </w:r>
      <w:proofErr w:type="spellEnd"/>
      <w:r>
        <w:t xml:space="preserve"> городского округа, оснащены </w:t>
      </w:r>
      <w:proofErr w:type="spellStart"/>
      <w:r>
        <w:t>общедомовыми</w:t>
      </w:r>
      <w:proofErr w:type="spellEnd"/>
      <w:r>
        <w:t xml:space="preserve"> приборами учета:</w:t>
      </w:r>
    </w:p>
    <w:p w:rsidR="00ED35D4" w:rsidRDefault="00ED35D4" w:rsidP="00ED35D4">
      <w:pPr>
        <w:ind w:firstLine="709"/>
        <w:contextualSpacing/>
        <w:jc w:val="both"/>
      </w:pPr>
      <w:r>
        <w:t>- горя</w:t>
      </w:r>
      <w:r w:rsidR="00523C8E">
        <w:t>чего водоснабжения – 68</w:t>
      </w:r>
      <w:r>
        <w:t xml:space="preserve"> домов, </w:t>
      </w:r>
      <w:r w:rsidR="00523C8E">
        <w:t>нет технической возможности в 80</w:t>
      </w:r>
      <w:r>
        <w:t xml:space="preserve"> домах, необходимо установить в 18 домах;</w:t>
      </w:r>
    </w:p>
    <w:p w:rsidR="00ED35D4" w:rsidRPr="004638F2" w:rsidRDefault="00ED35D4" w:rsidP="00ED35D4">
      <w:pPr>
        <w:ind w:firstLine="709"/>
        <w:contextualSpacing/>
        <w:jc w:val="both"/>
      </w:pPr>
      <w:r>
        <w:t xml:space="preserve">- теплоснабжения – 67 домов, нет технической возможности в </w:t>
      </w:r>
      <w:r w:rsidR="00523C8E">
        <w:t>63</w:t>
      </w:r>
      <w:r>
        <w:t xml:space="preserve"> домах, необходимо установить в 36 домах.</w:t>
      </w:r>
    </w:p>
    <w:p w:rsidR="00384EDE" w:rsidRDefault="009F30D2" w:rsidP="009F30D2">
      <w:pPr>
        <w:jc w:val="right"/>
      </w:pPr>
      <w:r>
        <w:t>Приложение №4</w:t>
      </w:r>
    </w:p>
    <w:p w:rsidR="00384EDE" w:rsidRDefault="006429B4" w:rsidP="00F870BD">
      <w:pPr>
        <w:jc w:val="both"/>
      </w:pPr>
      <w:r>
        <w:tab/>
        <w:t xml:space="preserve">Снятие </w:t>
      </w:r>
      <w:r w:rsidR="00BA7C83">
        <w:t xml:space="preserve">и передача </w:t>
      </w:r>
      <w:r>
        <w:t xml:space="preserve">показаний </w:t>
      </w:r>
      <w:proofErr w:type="spellStart"/>
      <w:r>
        <w:t>общедомовых</w:t>
      </w:r>
      <w:proofErr w:type="spellEnd"/>
      <w:r>
        <w:t xml:space="preserve"> приборов учета ресурсов </w:t>
      </w:r>
      <w:r w:rsidR="00BA7C83" w:rsidRPr="00BA7C83">
        <w:t xml:space="preserve">в </w:t>
      </w:r>
      <w:proofErr w:type="spellStart"/>
      <w:r w:rsidR="00BA7C83" w:rsidRPr="00BA7C83">
        <w:t>ресурсоснабжающую</w:t>
      </w:r>
      <w:proofErr w:type="spellEnd"/>
      <w:r w:rsidR="00BA7C83" w:rsidRPr="00BA7C83">
        <w:t xml:space="preserve"> организацию</w:t>
      </w:r>
      <w:r w:rsidR="00BA7C83" w:rsidRPr="006429B4">
        <w:rPr>
          <w:color w:val="FF0000"/>
        </w:rPr>
        <w:t xml:space="preserve"> </w:t>
      </w:r>
      <w:r>
        <w:t xml:space="preserve">производится ежемесячно до 25 числа </w:t>
      </w:r>
      <w:r w:rsidR="00523C8E">
        <w:t>уполномоченными лицами</w:t>
      </w:r>
      <w:r w:rsidR="00BA7C83">
        <w:t xml:space="preserve"> управляющих компаний. </w:t>
      </w:r>
      <w:r>
        <w:t>Периодическая поверка приборов учета производится в специализированных организациях, имеющих лицензию на выполнение данных работ.</w:t>
      </w:r>
    </w:p>
    <w:p w:rsidR="0045339F" w:rsidRDefault="0045339F" w:rsidP="0045339F">
      <w:pPr>
        <w:ind w:firstLine="709"/>
        <w:jc w:val="both"/>
        <w:rPr>
          <w:b/>
          <w:shd w:val="clear" w:color="auto" w:fill="FFFFFF"/>
        </w:rPr>
      </w:pPr>
      <w:r w:rsidRPr="00BB0250">
        <w:rPr>
          <w:b/>
          <w:shd w:val="clear" w:color="auto" w:fill="FFFFFF"/>
        </w:rPr>
        <w:t xml:space="preserve">Недостаточная обеспеченность жилищного фонда ОДПУ и квартирными приборами учета создает риски необоснованного роста расходов бюджета, связанных с возмещением выпадающих доходов </w:t>
      </w:r>
      <w:proofErr w:type="spellStart"/>
      <w:r w:rsidRPr="00BB0250">
        <w:rPr>
          <w:b/>
          <w:shd w:val="clear" w:color="auto" w:fill="FFFFFF"/>
        </w:rPr>
        <w:t>ресурсоснабжающих</w:t>
      </w:r>
      <w:proofErr w:type="spellEnd"/>
      <w:r w:rsidRPr="00BB0250">
        <w:rPr>
          <w:b/>
          <w:shd w:val="clear" w:color="auto" w:fill="FFFFFF"/>
        </w:rPr>
        <w:t xml:space="preserve"> организаций.</w:t>
      </w:r>
    </w:p>
    <w:p w:rsidR="002C4D57" w:rsidRPr="00BB0250" w:rsidRDefault="002C4D57" w:rsidP="0045339F">
      <w:pPr>
        <w:ind w:firstLine="709"/>
        <w:jc w:val="both"/>
        <w:rPr>
          <w:b/>
          <w:shd w:val="clear" w:color="auto" w:fill="FFFFFF"/>
        </w:rPr>
      </w:pPr>
    </w:p>
    <w:p w:rsidR="002611C2" w:rsidRPr="002611C2" w:rsidRDefault="002611C2" w:rsidP="002611C2">
      <w:pPr>
        <w:ind w:firstLine="709"/>
        <w:jc w:val="both"/>
        <w:rPr>
          <w:shd w:val="clear" w:color="auto" w:fill="FFFFFF"/>
        </w:rPr>
      </w:pPr>
      <w:r w:rsidRPr="002611C2">
        <w:rPr>
          <w:shd w:val="clear" w:color="auto" w:fill="FFFFFF"/>
        </w:rPr>
        <w:t>В случае отсутствия  ОДПУ начисление платы населению за ЖКУ осуществляется исходя из нормативов потребления коммунальных услуг, утверждаемых органом государственной власти субъекта Российской Федерации:</w:t>
      </w:r>
    </w:p>
    <w:p w:rsidR="002611C2" w:rsidRPr="002611C2" w:rsidRDefault="002611C2" w:rsidP="002611C2">
      <w:pPr>
        <w:ind w:firstLine="709"/>
        <w:jc w:val="both"/>
      </w:pPr>
      <w:r w:rsidRPr="002611C2">
        <w:t xml:space="preserve">1. Нормативы потребления коммунальных услуг по отоплению на территории </w:t>
      </w:r>
      <w:proofErr w:type="spellStart"/>
      <w:r w:rsidRPr="002611C2">
        <w:t>Полысаевского</w:t>
      </w:r>
      <w:proofErr w:type="spellEnd"/>
      <w:r w:rsidRPr="002611C2">
        <w:t xml:space="preserve"> городского округа утверждены приказом Департамента жилищно-коммунального и дорожного комплекса Кемеровской области от 23.12.2014 № 126;</w:t>
      </w:r>
    </w:p>
    <w:p w:rsidR="002611C2" w:rsidRPr="002611C2" w:rsidRDefault="002611C2" w:rsidP="002611C2">
      <w:pPr>
        <w:autoSpaceDE w:val="0"/>
        <w:autoSpaceDN w:val="0"/>
        <w:adjustRightInd w:val="0"/>
        <w:ind w:firstLine="709"/>
        <w:jc w:val="both"/>
      </w:pPr>
      <w:r w:rsidRPr="002611C2">
        <w:t>2. Постановлением Коллегии администрации Кемеровской области от 11.01.2017 № 9 установлен способ оплаты коммунальных услуг по отоплению – равномерно в течение календарного года;</w:t>
      </w:r>
    </w:p>
    <w:p w:rsidR="002611C2" w:rsidRPr="002611C2" w:rsidRDefault="002611C2" w:rsidP="002611C2">
      <w:pPr>
        <w:autoSpaceDE w:val="0"/>
        <w:autoSpaceDN w:val="0"/>
        <w:adjustRightInd w:val="0"/>
        <w:ind w:firstLine="709"/>
        <w:jc w:val="both"/>
      </w:pPr>
      <w:r w:rsidRPr="002611C2">
        <w:t xml:space="preserve">3. Нормативы потребления коммунальных услуг при отсутствии приборов учета на территории </w:t>
      </w:r>
      <w:proofErr w:type="spellStart"/>
      <w:r w:rsidRPr="002611C2">
        <w:t>Полысаевского</w:t>
      </w:r>
      <w:proofErr w:type="spellEnd"/>
      <w:r w:rsidRPr="002611C2">
        <w:t xml:space="preserve"> городского округа утверждены приказом Департамента жилищно-коммунального и дорожного комплекса Кемеровской области от 23.12.2014 № 106.</w:t>
      </w:r>
    </w:p>
    <w:p w:rsidR="002611C2" w:rsidRPr="002611C2" w:rsidRDefault="002611C2" w:rsidP="002611C2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proofErr w:type="gramStart"/>
      <w:r w:rsidRPr="002611C2">
        <w:rPr>
          <w:shd w:val="clear" w:color="auto" w:fill="FFFFFF"/>
        </w:rPr>
        <w:t>Норматив потребления тепловой энергии на отопление жилых помещений, холодного водоснабжения, горячего водоснабжения, водоотведения установлен с учетом климатических условий, технических параметров многоквартирного дома или жилого дома, как материал стен, крыши, объем жилых помещений, площадь ограждающих конструкций и окон, износ внутридомовых инженерных систем, в соответствии с   Правилами установления и определения нормативов потребления коммунальных услуг, утвержденных Постановлением Правительства Российской Федерации от 23.05.2006 № 306.</w:t>
      </w:r>
      <w:proofErr w:type="gramEnd"/>
    </w:p>
    <w:p w:rsidR="006429B4" w:rsidRPr="002611C2" w:rsidRDefault="006429B4" w:rsidP="00F870BD">
      <w:pPr>
        <w:jc w:val="both"/>
        <w:rPr>
          <w:color w:val="FF0000"/>
        </w:rPr>
      </w:pPr>
    </w:p>
    <w:p w:rsidR="00B412BB" w:rsidRDefault="00B412BB" w:rsidP="00F870BD">
      <w:pPr>
        <w:jc w:val="both"/>
      </w:pPr>
      <w:r>
        <w:tab/>
        <w:t>9. (Цель 9) Эффективность структуры управления жилищно-коммунальным комплексом.</w:t>
      </w:r>
    </w:p>
    <w:p w:rsidR="00FF7391" w:rsidRDefault="00FF7391" w:rsidP="00F870BD">
      <w:pPr>
        <w:jc w:val="both"/>
      </w:pPr>
    </w:p>
    <w:p w:rsidR="00016734" w:rsidRDefault="00AA0745" w:rsidP="00016734">
      <w:pPr>
        <w:autoSpaceDE w:val="0"/>
        <w:autoSpaceDN w:val="0"/>
        <w:adjustRightInd w:val="0"/>
        <w:ind w:firstLine="709"/>
        <w:jc w:val="both"/>
      </w:pPr>
      <w:r w:rsidRPr="00FB3A9A">
        <w:rPr>
          <w:shd w:val="clear" w:color="auto" w:fill="FFFFFF"/>
        </w:rPr>
        <w:t xml:space="preserve">Организация и сложившаяся практика возмещения выпадающих доходов </w:t>
      </w:r>
      <w:proofErr w:type="spellStart"/>
      <w:r w:rsidRPr="00FB3A9A">
        <w:rPr>
          <w:shd w:val="clear" w:color="auto" w:fill="FFFFFF"/>
        </w:rPr>
        <w:t>ресурсоснабжающих</w:t>
      </w:r>
      <w:proofErr w:type="spellEnd"/>
      <w:r w:rsidRPr="00FB3A9A">
        <w:rPr>
          <w:shd w:val="clear" w:color="auto" w:fill="FFFFFF"/>
        </w:rPr>
        <w:t xml:space="preserve"> организаций от предоставления  ЖКУ является </w:t>
      </w:r>
      <w:r w:rsidR="00016734">
        <w:rPr>
          <w:shd w:val="clear" w:color="auto" w:fill="FFFFFF"/>
        </w:rPr>
        <w:t xml:space="preserve">недостаточно </w:t>
      </w:r>
      <w:r w:rsidRPr="00FB3A9A">
        <w:rPr>
          <w:shd w:val="clear" w:color="auto" w:fill="FFFFFF"/>
        </w:rPr>
        <w:t>эффективной.</w:t>
      </w:r>
      <w:r w:rsidR="00016734">
        <w:t xml:space="preserve"> </w:t>
      </w:r>
    </w:p>
    <w:p w:rsidR="00016734" w:rsidRDefault="00016734" w:rsidP="00016734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FB3A9A">
        <w:rPr>
          <w:shd w:val="clear" w:color="auto" w:fill="FFFFFF"/>
        </w:rPr>
        <w:t xml:space="preserve">Существующий механизм возмещения выпадающих доходов от предоставления ЖКУ не создает у </w:t>
      </w:r>
      <w:proofErr w:type="spellStart"/>
      <w:r w:rsidRPr="00FB3A9A">
        <w:rPr>
          <w:shd w:val="clear" w:color="auto" w:fill="FFFFFF"/>
        </w:rPr>
        <w:t>ресурсоснабжающих</w:t>
      </w:r>
      <w:proofErr w:type="spellEnd"/>
      <w:r w:rsidRPr="00FB3A9A">
        <w:rPr>
          <w:shd w:val="clear" w:color="auto" w:fill="FFFFFF"/>
        </w:rPr>
        <w:t xml:space="preserve"> организаций стимулов для экономии коммунальных ресурсов и повышения качества оказываемых ЖКУ. При этом эффективные механизмы внутреннего контроля и обеспечения </w:t>
      </w:r>
      <w:proofErr w:type="gramStart"/>
      <w:r w:rsidRPr="00FB3A9A">
        <w:rPr>
          <w:shd w:val="clear" w:color="auto" w:fill="FFFFFF"/>
        </w:rPr>
        <w:t>достоверности</w:t>
      </w:r>
      <w:proofErr w:type="gramEnd"/>
      <w:r w:rsidRPr="00FB3A9A">
        <w:rPr>
          <w:shd w:val="clear" w:color="auto" w:fill="FFFFFF"/>
        </w:rPr>
        <w:t xml:space="preserve"> </w:t>
      </w:r>
      <w:r w:rsidRPr="00FB3A9A">
        <w:rPr>
          <w:shd w:val="clear" w:color="auto" w:fill="FFFFFF"/>
        </w:rPr>
        <w:lastRenderedPageBreak/>
        <w:t xml:space="preserve">представляемых управляющими и </w:t>
      </w:r>
      <w:proofErr w:type="spellStart"/>
      <w:r w:rsidRPr="00FB3A9A">
        <w:rPr>
          <w:shd w:val="clear" w:color="auto" w:fill="FFFFFF"/>
        </w:rPr>
        <w:t>ресурсоснабжающими</w:t>
      </w:r>
      <w:proofErr w:type="spellEnd"/>
      <w:r w:rsidRPr="00FB3A9A">
        <w:rPr>
          <w:shd w:val="clear" w:color="auto" w:fill="FFFFFF"/>
        </w:rPr>
        <w:t xml:space="preserve"> организациями данных о поставленных ресурсах и оказанных услугах, а также о выпадающих доходах отсутствуют</w:t>
      </w:r>
      <w:r>
        <w:rPr>
          <w:shd w:val="clear" w:color="auto" w:fill="FFFFFF"/>
        </w:rPr>
        <w:t>,</w:t>
      </w:r>
      <w:r w:rsidRPr="003402CB">
        <w:rPr>
          <w:shd w:val="clear" w:color="auto" w:fill="FFFFFF"/>
        </w:rPr>
        <w:t xml:space="preserve"> </w:t>
      </w:r>
      <w:r w:rsidRPr="00FB3A9A">
        <w:rPr>
          <w:shd w:val="clear" w:color="auto" w:fill="FFFFFF"/>
        </w:rPr>
        <w:t>что делает систему расчетов по возмещению выпадающих доходов непрозрачной и создает риски для неправомерного и безрезультатного расходования бюджетных средс</w:t>
      </w:r>
      <w:r>
        <w:rPr>
          <w:shd w:val="clear" w:color="auto" w:fill="FFFFFF"/>
        </w:rPr>
        <w:t>тв.</w:t>
      </w:r>
    </w:p>
    <w:p w:rsidR="00AA0745" w:rsidRPr="00E72DE7" w:rsidRDefault="00AA0745" w:rsidP="00E72DE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0173E">
        <w:rPr>
          <w:color w:val="000000"/>
        </w:rPr>
        <w:t>К основным проблемам повышения качества ЖКУ в условиях экономии ресурсов следует отнести: высокую степень износа основных фондов</w:t>
      </w:r>
      <w:r>
        <w:rPr>
          <w:color w:val="000000"/>
        </w:rPr>
        <w:t>: котельных и тепловых сетей на 60 %, сетей водопровода</w:t>
      </w:r>
      <w:r w:rsidR="003402CB">
        <w:rPr>
          <w:color w:val="000000"/>
        </w:rPr>
        <w:t xml:space="preserve"> - 7</w:t>
      </w:r>
      <w:r>
        <w:rPr>
          <w:color w:val="000000"/>
        </w:rPr>
        <w:t xml:space="preserve">0 %, сетей канализации – </w:t>
      </w:r>
      <w:r w:rsidR="003402CB">
        <w:rPr>
          <w:color w:val="000000"/>
        </w:rPr>
        <w:t>80</w:t>
      </w:r>
      <w:r>
        <w:rPr>
          <w:color w:val="000000"/>
        </w:rPr>
        <w:t xml:space="preserve">%, </w:t>
      </w:r>
      <w:r w:rsidRPr="00C0173E">
        <w:rPr>
          <w:color w:val="000000"/>
        </w:rPr>
        <w:t xml:space="preserve">отсутствие связи между ценой и качеством ЖКУ; </w:t>
      </w:r>
      <w:r w:rsidR="00E72DE7" w:rsidRPr="00E72DE7">
        <w:rPr>
          <w:color w:val="000000"/>
          <w:shd w:val="clear" w:color="auto" w:fill="FFFFFF"/>
        </w:rPr>
        <w:t xml:space="preserve">высокий уровень </w:t>
      </w:r>
      <w:proofErr w:type="spellStart"/>
      <w:r w:rsidR="00E72DE7" w:rsidRPr="00E72DE7">
        <w:rPr>
          <w:color w:val="000000"/>
          <w:shd w:val="clear" w:color="auto" w:fill="FFFFFF"/>
        </w:rPr>
        <w:t>энергозатрат</w:t>
      </w:r>
      <w:proofErr w:type="spellEnd"/>
      <w:r w:rsidR="00E72DE7" w:rsidRPr="00E72DE7">
        <w:rPr>
          <w:color w:val="000000"/>
          <w:shd w:val="clear" w:color="auto" w:fill="FFFFFF"/>
        </w:rPr>
        <w:t xml:space="preserve"> и отсутствие последовательной технической политики </w:t>
      </w:r>
      <w:proofErr w:type="spellStart"/>
      <w:r w:rsidR="00E72DE7" w:rsidRPr="00E72DE7">
        <w:rPr>
          <w:color w:val="000000"/>
          <w:shd w:val="clear" w:color="auto" w:fill="FFFFFF"/>
        </w:rPr>
        <w:t>энергоре</w:t>
      </w:r>
      <w:r w:rsidR="00E72DE7" w:rsidRPr="00E72DE7">
        <w:rPr>
          <w:color w:val="000000"/>
          <w:shd w:val="clear" w:color="auto" w:fill="FFFFFF"/>
        </w:rPr>
        <w:softHyphen/>
        <w:t>сурсосбережения</w:t>
      </w:r>
      <w:proofErr w:type="spellEnd"/>
      <w:r w:rsidR="00E72DE7" w:rsidRPr="00E72DE7">
        <w:rPr>
          <w:color w:val="000000"/>
          <w:shd w:val="clear" w:color="auto" w:fill="FFFFFF"/>
        </w:rPr>
        <w:t>, рост жилищно-коммунальных тарифов, превышающих темпы увеличения реальных доходов населения, неэффективное регулирование и монополизм, несовершенство договорных отношений рынка жилищных и коммунальных услуг, неразвитость институтов жилищ</w:t>
      </w:r>
      <w:r w:rsidR="00E72DE7" w:rsidRPr="00E72DE7">
        <w:rPr>
          <w:color w:val="000000"/>
          <w:shd w:val="clear" w:color="auto" w:fill="FFFFFF"/>
        </w:rPr>
        <w:softHyphen/>
        <w:t>ного самоуправления</w:t>
      </w:r>
      <w:r w:rsidR="00E72DE7">
        <w:rPr>
          <w:color w:val="000000"/>
          <w:shd w:val="clear" w:color="auto" w:fill="FFFFFF"/>
        </w:rPr>
        <w:t xml:space="preserve"> и другие.</w:t>
      </w:r>
    </w:p>
    <w:p w:rsidR="008E7F56" w:rsidRDefault="008E7F56" w:rsidP="0042554D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6"/>
          <w:b w:val="0"/>
          <w:color w:val="040404"/>
        </w:rPr>
      </w:pPr>
    </w:p>
    <w:p w:rsidR="004C3994" w:rsidRDefault="004C3994" w:rsidP="0042554D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6"/>
          <w:b w:val="0"/>
          <w:color w:val="040404"/>
        </w:rPr>
      </w:pPr>
    </w:p>
    <w:p w:rsidR="00AA0745" w:rsidRDefault="00AA0745" w:rsidP="0042554D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6"/>
          <w:b w:val="0"/>
          <w:color w:val="040404"/>
        </w:rPr>
      </w:pPr>
      <w:r>
        <w:rPr>
          <w:rStyle w:val="a6"/>
          <w:b w:val="0"/>
          <w:color w:val="040404"/>
        </w:rPr>
        <w:t>Заключение</w:t>
      </w:r>
    </w:p>
    <w:p w:rsidR="004C3994" w:rsidRDefault="004C3994" w:rsidP="0042554D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6"/>
          <w:b w:val="0"/>
          <w:color w:val="040404"/>
        </w:rPr>
      </w:pPr>
    </w:p>
    <w:p w:rsidR="0042554D" w:rsidRDefault="0042554D" w:rsidP="0042554D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40404"/>
        </w:rPr>
      </w:pPr>
    </w:p>
    <w:p w:rsidR="00AA0745" w:rsidRDefault="00AA0745" w:rsidP="0042554D">
      <w:pPr>
        <w:ind w:firstLine="709"/>
        <w:jc w:val="both"/>
        <w:rPr>
          <w:rStyle w:val="a6"/>
          <w:b w:val="0"/>
        </w:rPr>
      </w:pPr>
      <w:proofErr w:type="gramStart"/>
      <w:r w:rsidRPr="00D848C4">
        <w:rPr>
          <w:rStyle w:val="a6"/>
          <w:b w:val="0"/>
        </w:rPr>
        <w:t>По итогам экспертно-аналитического мероприятия</w:t>
      </w:r>
      <w:r w:rsidRPr="00D848C4">
        <w:rPr>
          <w:rStyle w:val="a6"/>
        </w:rPr>
        <w:t xml:space="preserve"> </w:t>
      </w:r>
      <w:r w:rsidRPr="00D848C4">
        <w:t xml:space="preserve"> «Анализ предоставления муниципальными образованиями субсидий юридическим лицам в соответствии со ст. 78 БК РФ (в части предоставления субсидии на компенсацию выпадающих доходов организациям, предоставляющим населению коммунальные услуги по тарифам, не обеспечивающим возмещение издержек) за 2019 г</w:t>
      </w:r>
      <w:r>
        <w:t>од и истекший период 2020 года»</w:t>
      </w:r>
      <w:r w:rsidR="00135FBD">
        <w:rPr>
          <w:shd w:val="clear" w:color="auto" w:fill="FFFFFF"/>
        </w:rPr>
        <w:t xml:space="preserve"> фактов финансовых нарушений</w:t>
      </w:r>
      <w:r w:rsidRPr="00D848C4">
        <w:rPr>
          <w:shd w:val="clear" w:color="auto" w:fill="FFFFFF"/>
        </w:rPr>
        <w:t xml:space="preserve"> в части расходов на </w:t>
      </w:r>
      <w:r w:rsidRPr="00D848C4">
        <w:t>предоставление субсидии на компенсацию выпадающих доходов организациям, предоставляющим</w:t>
      </w:r>
      <w:proofErr w:type="gramEnd"/>
      <w:r w:rsidRPr="00D848C4">
        <w:t xml:space="preserve"> населению коммунальные услуги по тарифам, не обеспечивающим возмещение издержек</w:t>
      </w:r>
      <w:r w:rsidR="00135FBD">
        <w:t>,</w:t>
      </w:r>
      <w:r w:rsidRPr="00D848C4">
        <w:rPr>
          <w:shd w:val="clear" w:color="auto" w:fill="FFFFFF"/>
        </w:rPr>
        <w:t xml:space="preserve"> не </w:t>
      </w:r>
      <w:r w:rsidR="00D012DE">
        <w:rPr>
          <w:shd w:val="clear" w:color="auto" w:fill="FFFFFF"/>
        </w:rPr>
        <w:t>установлены</w:t>
      </w:r>
      <w:r w:rsidRPr="00D848C4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FF7391" w:rsidRDefault="00FE1E69" w:rsidP="00F870BD">
      <w:pPr>
        <w:jc w:val="both"/>
      </w:pPr>
      <w:r>
        <w:tab/>
        <w:t xml:space="preserve">Контрольно-счетный комитет </w:t>
      </w:r>
      <w:proofErr w:type="spellStart"/>
      <w:r>
        <w:t>Полысаевского</w:t>
      </w:r>
      <w:proofErr w:type="spellEnd"/>
      <w:r>
        <w:t xml:space="preserve"> городского округа рекомендует</w:t>
      </w:r>
      <w:r w:rsidR="00730DA6">
        <w:t xml:space="preserve"> принять к сведению факты неисполнения положений нормативно-правовых актов, отраженные в заключении.</w:t>
      </w:r>
    </w:p>
    <w:p w:rsidR="00FF7391" w:rsidRDefault="00FF7391" w:rsidP="00F870BD">
      <w:pPr>
        <w:jc w:val="both"/>
      </w:pPr>
    </w:p>
    <w:p w:rsidR="003F0B5E" w:rsidRDefault="003F0B5E" w:rsidP="00F870BD">
      <w:pPr>
        <w:jc w:val="both"/>
      </w:pPr>
    </w:p>
    <w:p w:rsidR="00836278" w:rsidRDefault="00836278" w:rsidP="00F870BD">
      <w:pPr>
        <w:jc w:val="both"/>
      </w:pPr>
    </w:p>
    <w:p w:rsidR="00FF7391" w:rsidRDefault="00432687" w:rsidP="00F870BD">
      <w:pPr>
        <w:jc w:val="both"/>
      </w:pPr>
      <w:r>
        <w:t>Председатель Контрольно-счетного комитета</w:t>
      </w:r>
    </w:p>
    <w:p w:rsidR="00492113" w:rsidRDefault="00432687" w:rsidP="00F870BD">
      <w:pPr>
        <w:jc w:val="both"/>
      </w:pPr>
      <w:proofErr w:type="spellStart"/>
      <w:r>
        <w:t>Полысаевского</w:t>
      </w:r>
      <w:proofErr w:type="spellEnd"/>
      <w:r>
        <w:t xml:space="preserve"> городского округа                                                       Т.Г.Захарченко</w:t>
      </w:r>
    </w:p>
    <w:sectPr w:rsidR="00492113" w:rsidSect="0017375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E4D" w:rsidRDefault="00563E4D" w:rsidP="00581EE3">
      <w:r>
        <w:separator/>
      </w:r>
    </w:p>
  </w:endnote>
  <w:endnote w:type="continuationSeparator" w:id="1">
    <w:p w:rsidR="00563E4D" w:rsidRDefault="00563E4D" w:rsidP="00581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6204"/>
      <w:docPartObj>
        <w:docPartGallery w:val="Page Numbers (Bottom of Page)"/>
        <w:docPartUnique/>
      </w:docPartObj>
    </w:sdtPr>
    <w:sdtContent>
      <w:p w:rsidR="00FE1E69" w:rsidRDefault="00E76FF5">
        <w:pPr>
          <w:pStyle w:val="ab"/>
          <w:jc w:val="right"/>
        </w:pPr>
        <w:fldSimple w:instr=" PAGE   \* MERGEFORMAT ">
          <w:r w:rsidR="007400F0">
            <w:rPr>
              <w:noProof/>
            </w:rPr>
            <w:t>1</w:t>
          </w:r>
        </w:fldSimple>
      </w:p>
    </w:sdtContent>
  </w:sdt>
  <w:p w:rsidR="00FE1E69" w:rsidRDefault="00FE1E6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E4D" w:rsidRDefault="00563E4D" w:rsidP="00581EE3">
      <w:r>
        <w:separator/>
      </w:r>
    </w:p>
  </w:footnote>
  <w:footnote w:type="continuationSeparator" w:id="1">
    <w:p w:rsidR="00563E4D" w:rsidRDefault="00563E4D" w:rsidP="00581E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3705"/>
    <w:multiLevelType w:val="multilevel"/>
    <w:tmpl w:val="DF58BA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4A6C60C5"/>
    <w:multiLevelType w:val="hybridMultilevel"/>
    <w:tmpl w:val="858A83C4"/>
    <w:lvl w:ilvl="0" w:tplc="CE1EE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CA0E2D"/>
    <w:multiLevelType w:val="hybridMultilevel"/>
    <w:tmpl w:val="F43681FC"/>
    <w:lvl w:ilvl="0" w:tplc="71261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75690A"/>
    <w:multiLevelType w:val="hybridMultilevel"/>
    <w:tmpl w:val="9D9C1128"/>
    <w:lvl w:ilvl="0" w:tplc="0C38446E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23711"/>
    <w:multiLevelType w:val="hybridMultilevel"/>
    <w:tmpl w:val="9D9C1128"/>
    <w:lvl w:ilvl="0" w:tplc="0C38446E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961E7F"/>
    <w:multiLevelType w:val="hybridMultilevel"/>
    <w:tmpl w:val="BB346A22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017F2F"/>
    <w:multiLevelType w:val="hybridMultilevel"/>
    <w:tmpl w:val="E3DE4E9A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49B"/>
    <w:rsid w:val="000138B8"/>
    <w:rsid w:val="00016734"/>
    <w:rsid w:val="00040159"/>
    <w:rsid w:val="00040749"/>
    <w:rsid w:val="00042863"/>
    <w:rsid w:val="000474F7"/>
    <w:rsid w:val="0005118E"/>
    <w:rsid w:val="00051B26"/>
    <w:rsid w:val="00060D4E"/>
    <w:rsid w:val="000616DC"/>
    <w:rsid w:val="0006256E"/>
    <w:rsid w:val="0006749B"/>
    <w:rsid w:val="0007576E"/>
    <w:rsid w:val="000757D6"/>
    <w:rsid w:val="00081F18"/>
    <w:rsid w:val="00084A9F"/>
    <w:rsid w:val="000A245D"/>
    <w:rsid w:val="000B5799"/>
    <w:rsid w:val="000B647E"/>
    <w:rsid w:val="000B6BEB"/>
    <w:rsid w:val="000F6C1A"/>
    <w:rsid w:val="00113665"/>
    <w:rsid w:val="001138DB"/>
    <w:rsid w:val="0011680E"/>
    <w:rsid w:val="00117F54"/>
    <w:rsid w:val="001272B0"/>
    <w:rsid w:val="00131511"/>
    <w:rsid w:val="0013478D"/>
    <w:rsid w:val="00135FBD"/>
    <w:rsid w:val="00140E26"/>
    <w:rsid w:val="00162EDB"/>
    <w:rsid w:val="00166F3B"/>
    <w:rsid w:val="0017375E"/>
    <w:rsid w:val="00177645"/>
    <w:rsid w:val="00197B9C"/>
    <w:rsid w:val="00197E8F"/>
    <w:rsid w:val="001A0B5D"/>
    <w:rsid w:val="001A26C0"/>
    <w:rsid w:val="001A5467"/>
    <w:rsid w:val="001B5AC2"/>
    <w:rsid w:val="001B7368"/>
    <w:rsid w:val="001C683A"/>
    <w:rsid w:val="001D0CD5"/>
    <w:rsid w:val="001E3D2E"/>
    <w:rsid w:val="001F5468"/>
    <w:rsid w:val="00204BAA"/>
    <w:rsid w:val="00205A61"/>
    <w:rsid w:val="0021322F"/>
    <w:rsid w:val="00216B3D"/>
    <w:rsid w:val="0022779B"/>
    <w:rsid w:val="00232049"/>
    <w:rsid w:val="00235E00"/>
    <w:rsid w:val="00236ADF"/>
    <w:rsid w:val="00254F9C"/>
    <w:rsid w:val="00257B32"/>
    <w:rsid w:val="002611C2"/>
    <w:rsid w:val="002723EA"/>
    <w:rsid w:val="002725B7"/>
    <w:rsid w:val="00292DC5"/>
    <w:rsid w:val="00295789"/>
    <w:rsid w:val="002A3EC6"/>
    <w:rsid w:val="002B1031"/>
    <w:rsid w:val="002B153F"/>
    <w:rsid w:val="002C4D57"/>
    <w:rsid w:val="002D275F"/>
    <w:rsid w:val="002D47A9"/>
    <w:rsid w:val="002D78B1"/>
    <w:rsid w:val="002F4C9F"/>
    <w:rsid w:val="00307C2C"/>
    <w:rsid w:val="00316792"/>
    <w:rsid w:val="00327806"/>
    <w:rsid w:val="003402CB"/>
    <w:rsid w:val="003469CC"/>
    <w:rsid w:val="00353F0C"/>
    <w:rsid w:val="00365717"/>
    <w:rsid w:val="00374C2B"/>
    <w:rsid w:val="003816D2"/>
    <w:rsid w:val="00382531"/>
    <w:rsid w:val="00384EDE"/>
    <w:rsid w:val="00384FF3"/>
    <w:rsid w:val="003940D9"/>
    <w:rsid w:val="0039596C"/>
    <w:rsid w:val="003962B8"/>
    <w:rsid w:val="003A0FF7"/>
    <w:rsid w:val="003B1D8A"/>
    <w:rsid w:val="003C0EB8"/>
    <w:rsid w:val="003D7346"/>
    <w:rsid w:val="003F065A"/>
    <w:rsid w:val="003F0B5E"/>
    <w:rsid w:val="003F1EFE"/>
    <w:rsid w:val="004005C5"/>
    <w:rsid w:val="004009F5"/>
    <w:rsid w:val="00405422"/>
    <w:rsid w:val="00410260"/>
    <w:rsid w:val="0041032C"/>
    <w:rsid w:val="00410BF8"/>
    <w:rsid w:val="0042554D"/>
    <w:rsid w:val="00426877"/>
    <w:rsid w:val="00432687"/>
    <w:rsid w:val="004409BF"/>
    <w:rsid w:val="00445529"/>
    <w:rsid w:val="004467B6"/>
    <w:rsid w:val="00447845"/>
    <w:rsid w:val="0045339F"/>
    <w:rsid w:val="004609C7"/>
    <w:rsid w:val="0046621E"/>
    <w:rsid w:val="00467B0F"/>
    <w:rsid w:val="00467FC0"/>
    <w:rsid w:val="0047118B"/>
    <w:rsid w:val="00474CC2"/>
    <w:rsid w:val="0047506B"/>
    <w:rsid w:val="00487794"/>
    <w:rsid w:val="00490F40"/>
    <w:rsid w:val="00492113"/>
    <w:rsid w:val="004931E0"/>
    <w:rsid w:val="004A2965"/>
    <w:rsid w:val="004A4563"/>
    <w:rsid w:val="004B5600"/>
    <w:rsid w:val="004B7626"/>
    <w:rsid w:val="004C3994"/>
    <w:rsid w:val="004D75C0"/>
    <w:rsid w:val="004E2424"/>
    <w:rsid w:val="004E6B5E"/>
    <w:rsid w:val="00500ACE"/>
    <w:rsid w:val="00517B8D"/>
    <w:rsid w:val="00523852"/>
    <w:rsid w:val="00523C8E"/>
    <w:rsid w:val="00524A8D"/>
    <w:rsid w:val="00531895"/>
    <w:rsid w:val="00531F88"/>
    <w:rsid w:val="005431EE"/>
    <w:rsid w:val="00546941"/>
    <w:rsid w:val="00550721"/>
    <w:rsid w:val="00554990"/>
    <w:rsid w:val="00563E4D"/>
    <w:rsid w:val="00581EE3"/>
    <w:rsid w:val="00587C48"/>
    <w:rsid w:val="005957E4"/>
    <w:rsid w:val="005A531E"/>
    <w:rsid w:val="005B1940"/>
    <w:rsid w:val="005B518B"/>
    <w:rsid w:val="005C2C7E"/>
    <w:rsid w:val="005C5785"/>
    <w:rsid w:val="005D61EA"/>
    <w:rsid w:val="005E1D16"/>
    <w:rsid w:val="005E297E"/>
    <w:rsid w:val="005F056C"/>
    <w:rsid w:val="0061495E"/>
    <w:rsid w:val="00617CD4"/>
    <w:rsid w:val="00624D05"/>
    <w:rsid w:val="00630F49"/>
    <w:rsid w:val="0064207F"/>
    <w:rsid w:val="006429B4"/>
    <w:rsid w:val="00646E4C"/>
    <w:rsid w:val="006472F3"/>
    <w:rsid w:val="00664A4C"/>
    <w:rsid w:val="0066776D"/>
    <w:rsid w:val="00667E64"/>
    <w:rsid w:val="006735CD"/>
    <w:rsid w:val="00683D83"/>
    <w:rsid w:val="00686B60"/>
    <w:rsid w:val="006875BC"/>
    <w:rsid w:val="006A44BB"/>
    <w:rsid w:val="006F2391"/>
    <w:rsid w:val="006F24AE"/>
    <w:rsid w:val="00713410"/>
    <w:rsid w:val="00725383"/>
    <w:rsid w:val="00730DA6"/>
    <w:rsid w:val="007324B5"/>
    <w:rsid w:val="00733306"/>
    <w:rsid w:val="007400F0"/>
    <w:rsid w:val="00742800"/>
    <w:rsid w:val="00754086"/>
    <w:rsid w:val="00755513"/>
    <w:rsid w:val="0076064C"/>
    <w:rsid w:val="00764B3C"/>
    <w:rsid w:val="00772C8C"/>
    <w:rsid w:val="00783A8D"/>
    <w:rsid w:val="00797E0B"/>
    <w:rsid w:val="007B315B"/>
    <w:rsid w:val="007B3910"/>
    <w:rsid w:val="007C74ED"/>
    <w:rsid w:val="007E7EAA"/>
    <w:rsid w:val="007F430E"/>
    <w:rsid w:val="007F73A6"/>
    <w:rsid w:val="00800B8E"/>
    <w:rsid w:val="00836278"/>
    <w:rsid w:val="008414FF"/>
    <w:rsid w:val="008702B2"/>
    <w:rsid w:val="00874D59"/>
    <w:rsid w:val="008858B3"/>
    <w:rsid w:val="008A18AE"/>
    <w:rsid w:val="008A4735"/>
    <w:rsid w:val="008B76CA"/>
    <w:rsid w:val="008D6BAE"/>
    <w:rsid w:val="008E7F56"/>
    <w:rsid w:val="008F22C6"/>
    <w:rsid w:val="008F26FB"/>
    <w:rsid w:val="008F3C0D"/>
    <w:rsid w:val="008F5C08"/>
    <w:rsid w:val="009121E5"/>
    <w:rsid w:val="00912FDA"/>
    <w:rsid w:val="00920852"/>
    <w:rsid w:val="00930C69"/>
    <w:rsid w:val="0094100A"/>
    <w:rsid w:val="009503A0"/>
    <w:rsid w:val="00955B9D"/>
    <w:rsid w:val="00964418"/>
    <w:rsid w:val="00974255"/>
    <w:rsid w:val="009769E3"/>
    <w:rsid w:val="00980B3B"/>
    <w:rsid w:val="00995431"/>
    <w:rsid w:val="00995891"/>
    <w:rsid w:val="009A1E82"/>
    <w:rsid w:val="009B7EA5"/>
    <w:rsid w:val="009C1D82"/>
    <w:rsid w:val="009D689E"/>
    <w:rsid w:val="009D68D0"/>
    <w:rsid w:val="009E5FC2"/>
    <w:rsid w:val="009F30D2"/>
    <w:rsid w:val="009F7B06"/>
    <w:rsid w:val="00A03E37"/>
    <w:rsid w:val="00A32C23"/>
    <w:rsid w:val="00A34D73"/>
    <w:rsid w:val="00A40F45"/>
    <w:rsid w:val="00A6467C"/>
    <w:rsid w:val="00A85C7A"/>
    <w:rsid w:val="00A8672A"/>
    <w:rsid w:val="00AA0745"/>
    <w:rsid w:val="00AA0D06"/>
    <w:rsid w:val="00AB151B"/>
    <w:rsid w:val="00AB1F3E"/>
    <w:rsid w:val="00AC502B"/>
    <w:rsid w:val="00AD3AAA"/>
    <w:rsid w:val="00AF2CCC"/>
    <w:rsid w:val="00B13E17"/>
    <w:rsid w:val="00B207EA"/>
    <w:rsid w:val="00B378E1"/>
    <w:rsid w:val="00B40F56"/>
    <w:rsid w:val="00B412BB"/>
    <w:rsid w:val="00B46F28"/>
    <w:rsid w:val="00B5293F"/>
    <w:rsid w:val="00B55487"/>
    <w:rsid w:val="00B56CEF"/>
    <w:rsid w:val="00B56F23"/>
    <w:rsid w:val="00B56FD5"/>
    <w:rsid w:val="00B643A3"/>
    <w:rsid w:val="00B712B7"/>
    <w:rsid w:val="00B72073"/>
    <w:rsid w:val="00B9049D"/>
    <w:rsid w:val="00B95720"/>
    <w:rsid w:val="00BA7C83"/>
    <w:rsid w:val="00BB48D7"/>
    <w:rsid w:val="00BB52D6"/>
    <w:rsid w:val="00BD12DA"/>
    <w:rsid w:val="00BE0805"/>
    <w:rsid w:val="00BE1779"/>
    <w:rsid w:val="00BE6BC4"/>
    <w:rsid w:val="00BE7086"/>
    <w:rsid w:val="00BF31A1"/>
    <w:rsid w:val="00BF5FD9"/>
    <w:rsid w:val="00BF7887"/>
    <w:rsid w:val="00C1056D"/>
    <w:rsid w:val="00C11636"/>
    <w:rsid w:val="00C16F43"/>
    <w:rsid w:val="00C234A7"/>
    <w:rsid w:val="00C23956"/>
    <w:rsid w:val="00C365AB"/>
    <w:rsid w:val="00C42F02"/>
    <w:rsid w:val="00C5007F"/>
    <w:rsid w:val="00C64300"/>
    <w:rsid w:val="00C65C8D"/>
    <w:rsid w:val="00C7726A"/>
    <w:rsid w:val="00C77DD3"/>
    <w:rsid w:val="00C818D8"/>
    <w:rsid w:val="00C831A2"/>
    <w:rsid w:val="00C87269"/>
    <w:rsid w:val="00C97D53"/>
    <w:rsid w:val="00CA03B7"/>
    <w:rsid w:val="00CA1E35"/>
    <w:rsid w:val="00CB1A53"/>
    <w:rsid w:val="00CB1BF6"/>
    <w:rsid w:val="00CB2869"/>
    <w:rsid w:val="00CC1630"/>
    <w:rsid w:val="00CC240C"/>
    <w:rsid w:val="00CD1B46"/>
    <w:rsid w:val="00CD3CAC"/>
    <w:rsid w:val="00CD5BC6"/>
    <w:rsid w:val="00CE08CD"/>
    <w:rsid w:val="00CE27B1"/>
    <w:rsid w:val="00CE28CB"/>
    <w:rsid w:val="00CE7368"/>
    <w:rsid w:val="00CF5674"/>
    <w:rsid w:val="00D00BE7"/>
    <w:rsid w:val="00D012DE"/>
    <w:rsid w:val="00D24B9F"/>
    <w:rsid w:val="00D24E81"/>
    <w:rsid w:val="00D25672"/>
    <w:rsid w:val="00D31F5C"/>
    <w:rsid w:val="00D37C3B"/>
    <w:rsid w:val="00D67B71"/>
    <w:rsid w:val="00D67E35"/>
    <w:rsid w:val="00D7164E"/>
    <w:rsid w:val="00D82BD2"/>
    <w:rsid w:val="00D902C2"/>
    <w:rsid w:val="00D96B32"/>
    <w:rsid w:val="00DA2658"/>
    <w:rsid w:val="00DB2A00"/>
    <w:rsid w:val="00DB6901"/>
    <w:rsid w:val="00E010C3"/>
    <w:rsid w:val="00E115D1"/>
    <w:rsid w:val="00E15079"/>
    <w:rsid w:val="00E17769"/>
    <w:rsid w:val="00E277CA"/>
    <w:rsid w:val="00E3417F"/>
    <w:rsid w:val="00E34730"/>
    <w:rsid w:val="00E34C85"/>
    <w:rsid w:val="00E3627A"/>
    <w:rsid w:val="00E52EA8"/>
    <w:rsid w:val="00E60005"/>
    <w:rsid w:val="00E6398D"/>
    <w:rsid w:val="00E72DE7"/>
    <w:rsid w:val="00E76FF5"/>
    <w:rsid w:val="00E77B0C"/>
    <w:rsid w:val="00E82811"/>
    <w:rsid w:val="00E9510F"/>
    <w:rsid w:val="00EA2664"/>
    <w:rsid w:val="00EB3E82"/>
    <w:rsid w:val="00EB444D"/>
    <w:rsid w:val="00ED1F92"/>
    <w:rsid w:val="00ED35D4"/>
    <w:rsid w:val="00EF1439"/>
    <w:rsid w:val="00F13DDC"/>
    <w:rsid w:val="00F141BB"/>
    <w:rsid w:val="00F17E7A"/>
    <w:rsid w:val="00F2158A"/>
    <w:rsid w:val="00F336EB"/>
    <w:rsid w:val="00F338D8"/>
    <w:rsid w:val="00F4024A"/>
    <w:rsid w:val="00F412D7"/>
    <w:rsid w:val="00F429EB"/>
    <w:rsid w:val="00F47F57"/>
    <w:rsid w:val="00F56721"/>
    <w:rsid w:val="00F56F29"/>
    <w:rsid w:val="00F57765"/>
    <w:rsid w:val="00F725DC"/>
    <w:rsid w:val="00F83A56"/>
    <w:rsid w:val="00F84AC9"/>
    <w:rsid w:val="00F870BD"/>
    <w:rsid w:val="00F90990"/>
    <w:rsid w:val="00F949EA"/>
    <w:rsid w:val="00FA49FC"/>
    <w:rsid w:val="00FA5441"/>
    <w:rsid w:val="00FA70AE"/>
    <w:rsid w:val="00FB5049"/>
    <w:rsid w:val="00FC2DAB"/>
    <w:rsid w:val="00FC7045"/>
    <w:rsid w:val="00FD3D24"/>
    <w:rsid w:val="00FE0493"/>
    <w:rsid w:val="00FE1E69"/>
    <w:rsid w:val="00FE2571"/>
    <w:rsid w:val="00FE3DC0"/>
    <w:rsid w:val="00FE60C9"/>
    <w:rsid w:val="00FF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6C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A26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70BD"/>
    <w:pPr>
      <w:ind w:left="720"/>
      <w:contextualSpacing/>
    </w:pPr>
  </w:style>
  <w:style w:type="paragraph" w:customStyle="1" w:styleId="ConsPlusTitle">
    <w:name w:val="ConsPlusTitle"/>
    <w:rsid w:val="00051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A26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A26C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1A26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96B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0757D6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630F4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32049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E828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31">
    <w:name w:val="fontstyle31"/>
    <w:basedOn w:val="a0"/>
    <w:rsid w:val="00F2158A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F2158A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F2158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blk">
    <w:name w:val="blk"/>
    <w:basedOn w:val="a0"/>
    <w:rsid w:val="007C74ED"/>
  </w:style>
  <w:style w:type="character" w:styleId="a6">
    <w:name w:val="Strong"/>
    <w:basedOn w:val="a0"/>
    <w:qFormat/>
    <w:rsid w:val="00AA0745"/>
    <w:rPr>
      <w:b/>
      <w:bCs/>
    </w:rPr>
  </w:style>
  <w:style w:type="paragraph" w:styleId="a7">
    <w:name w:val="Title"/>
    <w:basedOn w:val="a"/>
    <w:link w:val="a8"/>
    <w:qFormat/>
    <w:rsid w:val="0047506B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4750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basedOn w:val="a0"/>
    <w:rsid w:val="00084A9F"/>
  </w:style>
  <w:style w:type="paragraph" w:styleId="a9">
    <w:name w:val="header"/>
    <w:basedOn w:val="a"/>
    <w:link w:val="aa"/>
    <w:uiPriority w:val="99"/>
    <w:semiHidden/>
    <w:unhideWhenUsed/>
    <w:rsid w:val="00581E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81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81E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1E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7195</Words>
  <Characters>41017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KSK</cp:lastModifiedBy>
  <cp:revision>2</cp:revision>
  <cp:lastPrinted>2020-09-21T06:17:00Z</cp:lastPrinted>
  <dcterms:created xsi:type="dcterms:W3CDTF">2020-10-05T04:26:00Z</dcterms:created>
  <dcterms:modified xsi:type="dcterms:W3CDTF">2020-10-05T04:26:00Z</dcterms:modified>
</cp:coreProperties>
</file>